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176" w:rsidRDefault="003A51B6">
      <w:pPr>
        <w:tabs>
          <w:tab w:val="left" w:pos="756"/>
        </w:tabs>
        <w:spacing w:after="0" w:line="240" w:lineRule="auto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12701</wp:posOffset>
            </wp:positionH>
            <wp:positionV relativeFrom="margin">
              <wp:posOffset>22229</wp:posOffset>
            </wp:positionV>
            <wp:extent cx="579116" cy="584831"/>
            <wp:effectExtent l="0" t="0" r="0" b="5719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5848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Zápis č. 3 zasedání Zastupitelstva obce Kašava konaného dne 08.12.2022</w:t>
      </w:r>
    </w:p>
    <w:p w:rsidR="00AE2176" w:rsidRDefault="00AE2176">
      <w:pPr>
        <w:tabs>
          <w:tab w:val="left" w:pos="756"/>
          <w:tab w:val="left" w:pos="1456"/>
        </w:tabs>
        <w:spacing w:before="240"/>
        <w:jc w:val="both"/>
        <w:rPr>
          <w:b/>
        </w:rPr>
      </w:pPr>
    </w:p>
    <w:p w:rsidR="00AE2176" w:rsidRDefault="003A51B6">
      <w:pPr>
        <w:tabs>
          <w:tab w:val="left" w:pos="2268"/>
        </w:tabs>
        <w:spacing w:before="240"/>
        <w:jc w:val="both"/>
      </w:pPr>
      <w:r>
        <w:rPr>
          <w:b/>
        </w:rPr>
        <w:t>Místo konání:</w:t>
      </w:r>
      <w:r>
        <w:rPr>
          <w:b/>
        </w:rPr>
        <w:tab/>
      </w:r>
      <w:r>
        <w:rPr>
          <w:bCs/>
        </w:rPr>
        <w:t xml:space="preserve">Zasedací místnost OÚ Kašava </w:t>
      </w:r>
    </w:p>
    <w:p w:rsidR="00AE2176" w:rsidRDefault="003A51B6">
      <w:pPr>
        <w:tabs>
          <w:tab w:val="left" w:pos="2268"/>
        </w:tabs>
        <w:spacing w:before="240"/>
        <w:jc w:val="both"/>
      </w:pPr>
      <w:r>
        <w:rPr>
          <w:b/>
        </w:rPr>
        <w:t>Čas konání:</w:t>
      </w:r>
      <w:r>
        <w:rPr>
          <w:bCs/>
        </w:rPr>
        <w:tab/>
        <w:t>18:05 hodin</w:t>
      </w:r>
    </w:p>
    <w:p w:rsidR="00AE2176" w:rsidRDefault="003A51B6">
      <w:pPr>
        <w:pStyle w:val="Zkladntextodsazen"/>
        <w:tabs>
          <w:tab w:val="clear" w:pos="1440"/>
          <w:tab w:val="left" w:pos="2268"/>
        </w:tabs>
        <w:ind w:left="1440" w:hanging="1440"/>
        <w:jc w:val="both"/>
      </w:pPr>
      <w:r>
        <w:rPr>
          <w:b/>
        </w:rPr>
        <w:t>Přítomní</w:t>
      </w:r>
      <w:r>
        <w:t>:</w:t>
      </w:r>
      <w:r>
        <w:tab/>
      </w:r>
      <w:r>
        <w:tab/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Zasedání se zúčastnilo 12 členů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zastupitelstva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obce: </w:t>
      </w:r>
    </w:p>
    <w:p w:rsidR="00AE2176" w:rsidRDefault="003A51B6">
      <w:pPr>
        <w:pStyle w:val="Zkladntextodsazen"/>
        <w:tabs>
          <w:tab w:val="clear" w:pos="1440"/>
        </w:tabs>
        <w:ind w:left="2268" w:hanging="1440"/>
        <w:jc w:val="both"/>
      </w:pPr>
      <w:r>
        <w:rPr>
          <w:b/>
        </w:rPr>
        <w:tab/>
      </w:r>
      <w:r>
        <w:rPr>
          <w:bCs/>
        </w:rPr>
        <w:t>Bc. Petr Černoch, Ing. Tomáš Holík, Jaroslav Holý, Zdeněk Langer, Petr</w:t>
      </w:r>
      <w:r>
        <w:rPr>
          <w:bCs/>
          <w:shd w:val="clear" w:color="auto" w:fill="FFFF00"/>
        </w:rPr>
        <w:t xml:space="preserve"> </w:t>
      </w:r>
      <w:r>
        <w:rPr>
          <w:bCs/>
        </w:rPr>
        <w:t xml:space="preserve">Štěpán, Roman </w:t>
      </w:r>
      <w:proofErr w:type="spellStart"/>
      <w:r>
        <w:rPr>
          <w:bCs/>
        </w:rPr>
        <w:t>Šumšal</w:t>
      </w:r>
      <w:proofErr w:type="spellEnd"/>
      <w:r>
        <w:rPr>
          <w:bCs/>
        </w:rPr>
        <w:t>, Libor Tkadlec, Zdeněk Tříska, Mgr. Alena Vesecká, Mgr. Zdeněk Vlk, Ing. Jiří Zbranek, Marie Zbranková (příchod v 18:38)</w:t>
      </w:r>
    </w:p>
    <w:p w:rsidR="00AE2176" w:rsidRDefault="003A51B6">
      <w:pPr>
        <w:tabs>
          <w:tab w:val="left" w:pos="2268"/>
        </w:tabs>
        <w:spacing w:after="0" w:line="240" w:lineRule="auto"/>
        <w:ind w:left="2265" w:hanging="2265"/>
        <w:jc w:val="both"/>
      </w:pPr>
      <w:r>
        <w:rPr>
          <w:bCs/>
        </w:rPr>
        <w:t>Nepřítomní (omluveni</w:t>
      </w:r>
      <w:r>
        <w:rPr>
          <w:bCs/>
        </w:rPr>
        <w:t>):</w:t>
      </w:r>
      <w:r>
        <w:rPr>
          <w:bCs/>
        </w:rPr>
        <w:tab/>
        <w:t>Věra Zbranková</w:t>
      </w:r>
    </w:p>
    <w:p w:rsidR="00AE2176" w:rsidRDefault="003A51B6">
      <w:pPr>
        <w:tabs>
          <w:tab w:val="left" w:pos="2268"/>
        </w:tabs>
        <w:spacing w:after="0" w:line="240" w:lineRule="auto"/>
        <w:ind w:left="2265" w:hanging="2265"/>
        <w:jc w:val="both"/>
      </w:pPr>
      <w:r>
        <w:rPr>
          <w:bCs/>
        </w:rPr>
        <w:t>Hosté:</w:t>
      </w:r>
      <w:r>
        <w:rPr>
          <w:bCs/>
        </w:rPr>
        <w:tab/>
        <w:t xml:space="preserve">Zdenek Macík, Ondřej </w:t>
      </w:r>
      <w:proofErr w:type="spellStart"/>
      <w:r>
        <w:rPr>
          <w:bCs/>
        </w:rPr>
        <w:t>Strnka</w:t>
      </w:r>
      <w:proofErr w:type="spellEnd"/>
      <w:r>
        <w:rPr>
          <w:bCs/>
        </w:rPr>
        <w:t xml:space="preserve">, Lubomír </w:t>
      </w:r>
      <w:proofErr w:type="spellStart"/>
      <w:r>
        <w:rPr>
          <w:bCs/>
        </w:rPr>
        <w:t>Krupík</w:t>
      </w:r>
      <w:proofErr w:type="spellEnd"/>
      <w:r>
        <w:rPr>
          <w:bCs/>
        </w:rPr>
        <w:t xml:space="preserve">, Lubomír </w:t>
      </w:r>
      <w:proofErr w:type="spellStart"/>
      <w:r>
        <w:rPr>
          <w:bCs/>
        </w:rPr>
        <w:t>Krupík</w:t>
      </w:r>
      <w:proofErr w:type="spellEnd"/>
      <w:r>
        <w:rPr>
          <w:bCs/>
        </w:rPr>
        <w:t xml:space="preserve"> ml.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rPr>
          <w:b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</w:pPr>
      <w:r>
        <w:rPr>
          <w:b/>
        </w:rPr>
        <w:t>Program zasedání</w:t>
      </w:r>
      <w:r>
        <w:t>: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Zahájení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Hospodaření obce a rozpočtové opatření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Rozpočet obce Kašava na rok 2023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Rozpočet ZŠ a MŠ Kašava na rok 2023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 xml:space="preserve">Plán inventarizace majetku a </w:t>
      </w:r>
      <w:r>
        <w:t>závazků obce Kašava ke dni 31.12.2023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Delegování pravomocí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Žádosti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Projekty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Ostatní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Zpráva starosty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Diskuse</w:t>
      </w:r>
    </w:p>
    <w:p w:rsidR="00AE2176" w:rsidRDefault="003A51B6">
      <w:pPr>
        <w:numPr>
          <w:ilvl w:val="0"/>
          <w:numId w:val="60"/>
        </w:numPr>
        <w:spacing w:after="0" w:line="240" w:lineRule="auto"/>
        <w:ind w:left="426" w:hanging="426"/>
        <w:jc w:val="both"/>
      </w:pPr>
      <w:r>
        <w:t>Závěr</w:t>
      </w:r>
    </w:p>
    <w:p w:rsidR="00AE2176" w:rsidRDefault="003A51B6">
      <w:pPr>
        <w:spacing w:after="0"/>
      </w:pPr>
      <w:r>
        <w:t>__________________________________________________________________________________</w:t>
      </w:r>
    </w:p>
    <w:p w:rsidR="00AE2176" w:rsidRDefault="00AE2176">
      <w:pPr>
        <w:tabs>
          <w:tab w:val="left" w:pos="756"/>
          <w:tab w:val="left" w:pos="1526"/>
        </w:tabs>
        <w:spacing w:after="0"/>
        <w:jc w:val="both"/>
        <w:rPr>
          <w:b/>
          <w:sz w:val="28"/>
          <w:szCs w:val="26"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/>
        <w:jc w:val="both"/>
      </w:pPr>
      <w:r>
        <w:rPr>
          <w:b/>
          <w:sz w:val="28"/>
          <w:szCs w:val="26"/>
          <w:u w:val="single"/>
        </w:rPr>
        <w:t>3.1. Zahájení</w:t>
      </w:r>
    </w:p>
    <w:p w:rsidR="00AE2176" w:rsidRDefault="003A51B6">
      <w:pPr>
        <w:tabs>
          <w:tab w:val="left" w:pos="756"/>
          <w:tab w:val="left" w:pos="1456"/>
        </w:tabs>
        <w:spacing w:line="240" w:lineRule="auto"/>
        <w:jc w:val="both"/>
      </w:pPr>
      <w:r>
        <w:t xml:space="preserve">Zasedání Zastupitelstva obce Kašava (dále </w:t>
      </w:r>
      <w:r>
        <w:t xml:space="preserve">jen "zastupitelstvo obce") zahájil starosta Bc. Petr Černoch (dále jako "předsedající"). Zasedání je přítomno 11 členů zastupitelstva. Předsedající konstatoval, že zastupitelstvo je usnášeníschopné. 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3.1.1. Připomínky k zápisu ze zasedání zastupitelstva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 w:val="20"/>
          <w:szCs w:val="20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t>Zápis z minulého zasedání byl k nahlédnutí, ověřen, schválen bez námitek.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 w:val="20"/>
          <w:szCs w:val="20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3.1.2. Určení zapisovatele a ověřovatelů, schválení programu zasedání zastupitelstva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 w:val="20"/>
          <w:szCs w:val="20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t>Zapisovatelem byla navržena paní Petra Červenková a ověřovateli zápisu byli navrženi pan Jarosl</w:t>
      </w:r>
      <w:r>
        <w:t xml:space="preserve">av Holý a pan Zdeněk Tříska. Předsedající přítomné seznámil s programem zasedání a zeptal se zastupitelů, zda mají návrh na další doplnění nebo změnu programu. Předsedající doplnil program            </w:t>
      </w:r>
      <w:r>
        <w:rPr>
          <w:shd w:val="clear" w:color="auto" w:fill="FFFFFF"/>
        </w:rPr>
        <w:t>o bod Zpráva o přezkumu hospodaření, bod Opravné opatřen</w:t>
      </w:r>
      <w:r>
        <w:rPr>
          <w:shd w:val="clear" w:color="auto" w:fill="FFFFFF"/>
        </w:rPr>
        <w:t>í a bod Odměny neuvolněných zastupitelů od 1.1.2023.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 w:val="20"/>
          <w:szCs w:val="20"/>
        </w:rPr>
      </w:pP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 w:val="20"/>
          <w:szCs w:val="20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bCs/>
          <w:i/>
          <w:u w:val="single"/>
        </w:rPr>
        <w:lastRenderedPageBreak/>
        <w:t>Návrh usnesení č. U-3/1/2022</w:t>
      </w:r>
    </w:p>
    <w:p w:rsidR="00AE2176" w:rsidRDefault="003A51B6">
      <w:pPr>
        <w:pStyle w:val="Zkladntext"/>
        <w:spacing w:after="0" w:line="240" w:lineRule="auto"/>
      </w:pPr>
      <w:r>
        <w:t>Zastupitelstvo obce Kašava</w:t>
      </w:r>
      <w:r>
        <w:rPr>
          <w:b/>
          <w:bCs/>
        </w:rPr>
        <w:t>: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a) </w:t>
      </w:r>
      <w:r>
        <w:rPr>
          <w:b/>
          <w:bCs/>
        </w:rPr>
        <w:t>určuje</w:t>
      </w:r>
      <w:r>
        <w:t xml:space="preserve"> ověřovateli zápisu pana Jaroslava Holého a pana Zdeňka Třísku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b) </w:t>
      </w:r>
      <w:r>
        <w:rPr>
          <w:b/>
        </w:rPr>
        <w:t>schvaluje</w:t>
      </w:r>
      <w:r>
        <w:t xml:space="preserve"> přednesený program zasedání vč. doplněných bodů.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 w:val="20"/>
          <w:szCs w:val="20"/>
        </w:rPr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</w:t>
      </w:r>
      <w:r>
        <w:rPr>
          <w:i/>
          <w:u w:val="single"/>
        </w:rPr>
        <w:t>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–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Cs w:val="24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6"/>
          <w:u w:val="single"/>
        </w:rPr>
        <w:t>3.2. Hospodaření obce a rozpočtové opatření</w:t>
      </w:r>
    </w:p>
    <w:p w:rsidR="00AE2176" w:rsidRDefault="00AE2176">
      <w:pPr>
        <w:tabs>
          <w:tab w:val="left" w:pos="756"/>
        </w:tabs>
        <w:spacing w:after="0" w:line="240" w:lineRule="auto"/>
        <w:jc w:val="both"/>
      </w:pPr>
    </w:p>
    <w:p w:rsidR="00AE2176" w:rsidRDefault="003A51B6">
      <w:pPr>
        <w:tabs>
          <w:tab w:val="left" w:pos="756"/>
        </w:tabs>
        <w:spacing w:after="0" w:line="240" w:lineRule="auto"/>
        <w:jc w:val="both"/>
      </w:pPr>
      <w:r>
        <w:t>Předsedající přítomné seznámil s hospodařením obce:</w:t>
      </w:r>
    </w:p>
    <w:p w:rsidR="00AE2176" w:rsidRDefault="003A51B6">
      <w:pPr>
        <w:tabs>
          <w:tab w:val="left" w:pos="756"/>
          <w:tab w:val="left" w:pos="2835"/>
        </w:tabs>
        <w:spacing w:after="0" w:line="240" w:lineRule="auto"/>
      </w:pPr>
      <w:r>
        <w:t>Běžné účty ke dni 08.12.2022:</w:t>
      </w:r>
      <w:r>
        <w:tab/>
        <w:t>KB, a.s. ve výši 3.408.997,97 Kč</w:t>
      </w:r>
    </w:p>
    <w:p w:rsidR="00AE2176" w:rsidRDefault="003A51B6">
      <w:pPr>
        <w:tabs>
          <w:tab w:val="left" w:pos="2835"/>
        </w:tabs>
        <w:spacing w:after="0" w:line="240" w:lineRule="auto"/>
      </w:pPr>
      <w:r>
        <w:tab/>
        <w:t xml:space="preserve">ČNB ve </w:t>
      </w:r>
      <w:proofErr w:type="gramStart"/>
      <w:r>
        <w:t>výši  2.867.256</w:t>
      </w:r>
      <w:proofErr w:type="gramEnd"/>
      <w:r>
        <w:t>,25 Kč</w:t>
      </w:r>
    </w:p>
    <w:p w:rsidR="00AE2176" w:rsidRDefault="003A51B6">
      <w:pPr>
        <w:pStyle w:val="Zhlav"/>
        <w:tabs>
          <w:tab w:val="left" w:pos="756"/>
          <w:tab w:val="left" w:pos="1526"/>
          <w:tab w:val="left" w:pos="2835"/>
        </w:tabs>
      </w:pPr>
      <w:r>
        <w:tab/>
      </w:r>
      <w:r>
        <w:tab/>
      </w:r>
      <w:r>
        <w:tab/>
        <w:t>ČSOB, a.s. ve výši 23.946,40 Kč.</w:t>
      </w:r>
    </w:p>
    <w:p w:rsidR="00AE2176" w:rsidRDefault="003A51B6">
      <w:pPr>
        <w:tabs>
          <w:tab w:val="left" w:pos="756"/>
          <w:tab w:val="left" w:pos="1526"/>
          <w:tab w:val="left" w:pos="2835"/>
          <w:tab w:val="left" w:pos="5103"/>
          <w:tab w:val="left" w:pos="5387"/>
          <w:tab w:val="left" w:pos="5954"/>
          <w:tab w:val="left" w:pos="7655"/>
        </w:tabs>
        <w:spacing w:after="0" w:line="240" w:lineRule="auto"/>
      </w:pPr>
      <w:r>
        <w:t>Spořící účet ve výši 3.041,32 Kč.</w:t>
      </w:r>
    </w:p>
    <w:p w:rsidR="00AE2176" w:rsidRDefault="003A51B6">
      <w:pPr>
        <w:tabs>
          <w:tab w:val="left" w:pos="756"/>
          <w:tab w:val="left" w:pos="1526"/>
          <w:tab w:val="left" w:pos="2835"/>
          <w:tab w:val="left" w:pos="5103"/>
          <w:tab w:val="left" w:pos="5387"/>
          <w:tab w:val="left" w:pos="5954"/>
          <w:tab w:val="left" w:pos="7655"/>
        </w:tabs>
        <w:spacing w:after="0" w:line="240" w:lineRule="auto"/>
      </w:pPr>
      <w:r>
        <w:t>Pokladna k 08.12.2022 ve výši 21.885,-- Kč.</w:t>
      </w:r>
      <w:r>
        <w:rPr>
          <w:shd w:val="clear" w:color="auto" w:fill="FFFF00"/>
        </w:rPr>
        <w:t xml:space="preserve">   </w:t>
      </w:r>
    </w:p>
    <w:p w:rsidR="00AE2176" w:rsidRDefault="003A51B6">
      <w:pPr>
        <w:pStyle w:val="Zhlav"/>
        <w:tabs>
          <w:tab w:val="left" w:pos="756"/>
          <w:tab w:val="left" w:pos="1526"/>
          <w:tab w:val="left" w:pos="2835"/>
          <w:tab w:val="left" w:pos="4770"/>
          <w:tab w:val="left" w:pos="5529"/>
          <w:tab w:val="left" w:pos="7655"/>
        </w:tabs>
        <w:jc w:val="both"/>
      </w:pPr>
      <w:r>
        <w:t>Úvěr (Regina) ve výši 5.952.200,-- Kč, úvěr (</w:t>
      </w:r>
      <w:proofErr w:type="spellStart"/>
      <w:r>
        <w:t>učitelák</w:t>
      </w:r>
      <w:proofErr w:type="spellEnd"/>
      <w:r>
        <w:t>) ve výši 2.178.986,28 Kč, úvěr (revitalizace) ve výši 4.000.000,-- Kč.</w:t>
      </w:r>
    </w:p>
    <w:p w:rsidR="00AE2176" w:rsidRDefault="003A51B6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  <w:r>
        <w:t>Příjmy k 30.11.2</w:t>
      </w:r>
      <w:r>
        <w:t>022 ve výši 30.900.964,25 Kč.</w:t>
      </w:r>
      <w:r>
        <w:rPr>
          <w:shd w:val="clear" w:color="auto" w:fill="FFFF00"/>
        </w:rPr>
        <w:t xml:space="preserve"> </w:t>
      </w:r>
    </w:p>
    <w:p w:rsidR="00AE2176" w:rsidRDefault="003A51B6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  <w:r>
        <w:t>Výdaje k 30.11.2022 ve výši 36.251.242,45 Kč.</w:t>
      </w:r>
    </w:p>
    <w:p w:rsidR="00AE2176" w:rsidRDefault="00AE2176">
      <w:pPr>
        <w:pStyle w:val="Zhlav"/>
        <w:shd w:val="clear" w:color="auto" w:fill="FFFFFF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</w:p>
    <w:p w:rsidR="00AE2176" w:rsidRDefault="003A51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Rozpočtové opatření č. 5/2022</w:t>
      </w:r>
    </w:p>
    <w:p w:rsidR="00AE2176" w:rsidRDefault="003A51B6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  <w:r>
        <w:t>Navýšení příjmů o 6.957.160,-- Kč, výdajů o 4.865.660,-- Kč, financování ve výši 2.091.500,-- Kč.</w:t>
      </w:r>
    </w:p>
    <w:p w:rsidR="00AE2176" w:rsidRDefault="00AE2176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  <w:rPr>
          <w:shd w:val="clear" w:color="auto" w:fill="FFFF00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U-3/2/2022</w:t>
      </w: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t xml:space="preserve">Zastupitelstvo obce </w:t>
      </w:r>
      <w:r>
        <w:t>Kašava:</w:t>
      </w:r>
    </w:p>
    <w:p w:rsidR="00AE2176" w:rsidRDefault="003A51B6">
      <w:pPr>
        <w:pStyle w:val="Odstavecseseznamem"/>
        <w:numPr>
          <w:ilvl w:val="0"/>
          <w:numId w:val="61"/>
        </w:numPr>
        <w:tabs>
          <w:tab w:val="left" w:pos="360"/>
          <w:tab w:val="left" w:pos="1526"/>
          <w:tab w:val="left" w:pos="3960"/>
          <w:tab w:val="left" w:pos="6480"/>
        </w:tabs>
        <w:spacing w:after="0" w:line="240" w:lineRule="auto"/>
        <w:ind w:left="284" w:hanging="284"/>
        <w:jc w:val="both"/>
      </w:pPr>
      <w:r>
        <w:rPr>
          <w:b/>
          <w:bCs/>
        </w:rPr>
        <w:t>bere na vědomí</w:t>
      </w:r>
      <w:r>
        <w:t xml:space="preserve"> přednesené hospodaření obce k 30.11.2022 a k 08.12.2022</w:t>
      </w:r>
    </w:p>
    <w:p w:rsidR="00AE2176" w:rsidRDefault="003A51B6">
      <w:pPr>
        <w:pStyle w:val="Odstavecseseznamem"/>
        <w:numPr>
          <w:ilvl w:val="0"/>
          <w:numId w:val="61"/>
        </w:numPr>
        <w:tabs>
          <w:tab w:val="left" w:pos="360"/>
          <w:tab w:val="left" w:pos="1526"/>
          <w:tab w:val="left" w:pos="3960"/>
          <w:tab w:val="left" w:pos="6480"/>
        </w:tabs>
        <w:spacing w:after="0" w:line="240" w:lineRule="auto"/>
        <w:ind w:left="284" w:hanging="284"/>
        <w:jc w:val="both"/>
      </w:pPr>
      <w:r>
        <w:rPr>
          <w:b/>
          <w:bCs/>
        </w:rPr>
        <w:t>schvaluje</w:t>
      </w:r>
      <w:r>
        <w:t xml:space="preserve"> Rozpočtové opatření č. 5/2022.</w:t>
      </w:r>
    </w:p>
    <w:p w:rsidR="00AE2176" w:rsidRDefault="00AE2176">
      <w:pPr>
        <w:pStyle w:val="Odstavecseseznamem"/>
        <w:tabs>
          <w:tab w:val="left" w:pos="360"/>
          <w:tab w:val="left" w:pos="1526"/>
          <w:tab w:val="left" w:pos="3960"/>
          <w:tab w:val="left" w:pos="6480"/>
        </w:tabs>
        <w:spacing w:after="0" w:line="240" w:lineRule="auto"/>
        <w:ind w:left="284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–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Cs w:val="24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6"/>
          <w:u w:val="single"/>
        </w:rPr>
        <w:t>3.3. Zpráva o přezkumu hospodaření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Cs w:val="24"/>
        </w:rPr>
      </w:pPr>
    </w:p>
    <w:p w:rsidR="00AE2176" w:rsidRDefault="003A51B6">
      <w:pPr>
        <w:spacing w:after="0" w:line="240" w:lineRule="auto"/>
        <w:jc w:val="both"/>
        <w:rPr>
          <w:bCs/>
        </w:rPr>
      </w:pPr>
      <w:r>
        <w:rPr>
          <w:bCs/>
        </w:rPr>
        <w:t xml:space="preserve">Ve dnech 22. - 24.11.2022 </w:t>
      </w:r>
      <w:r>
        <w:rPr>
          <w:bCs/>
        </w:rPr>
        <w:t>proběhlo dílčí přezkoumání hospodaření obce Kašava za rok 2022 (01.01.2022 - 30.09.2022). Předsedající předložil Zápis č. 129/2022/EKO.</w:t>
      </w:r>
    </w:p>
    <w:p w:rsidR="00AE2176" w:rsidRDefault="00AE2176">
      <w:pPr>
        <w:spacing w:after="0" w:line="240" w:lineRule="auto"/>
        <w:rPr>
          <w:bCs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U-3/3/2022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bere na vědomí</w:t>
      </w:r>
      <w:r>
        <w:t xml:space="preserve"> </w:t>
      </w:r>
      <w:r>
        <w:rPr>
          <w:bCs/>
        </w:rPr>
        <w:t>dílčí přezkoumání hospodaření obce Kašava za rok</w:t>
      </w:r>
      <w:r>
        <w:rPr>
          <w:bCs/>
        </w:rPr>
        <w:t xml:space="preserve"> 2022.</w:t>
      </w:r>
    </w:p>
    <w:p w:rsidR="00AE2176" w:rsidRDefault="00AE2176">
      <w:pPr>
        <w:pStyle w:val="Zhlav"/>
        <w:shd w:val="clear" w:color="auto" w:fill="FFFFFF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  <w:rPr>
          <w:b/>
          <w:bCs/>
          <w:sz w:val="24"/>
          <w:szCs w:val="24"/>
        </w:rPr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–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spacing w:after="0" w:line="240" w:lineRule="auto"/>
        <w:rPr>
          <w:bCs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6"/>
          <w:u w:val="single"/>
        </w:rPr>
        <w:t>3.4. Opravné opatření</w:t>
      </w:r>
    </w:p>
    <w:p w:rsidR="00AE2176" w:rsidRDefault="00AE2176">
      <w:pPr>
        <w:spacing w:after="0" w:line="240" w:lineRule="auto"/>
        <w:rPr>
          <w:bCs/>
        </w:rPr>
      </w:pPr>
    </w:p>
    <w:p w:rsidR="00AE2176" w:rsidRDefault="003A51B6">
      <w:pPr>
        <w:spacing w:after="0" w:line="240" w:lineRule="auto"/>
        <w:jc w:val="both"/>
        <w:rPr>
          <w:bCs/>
        </w:rPr>
      </w:pPr>
      <w:r>
        <w:rPr>
          <w:bCs/>
        </w:rPr>
        <w:t xml:space="preserve">Během přezkumu byly zjištěny méně závažné chyby a nedostatky. Při zakázce „Kašava, bytový dům č.p. 192 – Zateplení a výměna tepelného zdroje“, nebyla </w:t>
      </w:r>
      <w:r>
        <w:rPr>
          <w:bCs/>
        </w:rPr>
        <w:t>včasně zveřejněna smlouva o dílo a následně tři dodatky.</w:t>
      </w:r>
    </w:p>
    <w:p w:rsidR="00AE2176" w:rsidRDefault="00AE2176">
      <w:pPr>
        <w:spacing w:after="0" w:line="240" w:lineRule="auto"/>
        <w:rPr>
          <w:bCs/>
        </w:rPr>
      </w:pPr>
    </w:p>
    <w:p w:rsidR="00AE2176" w:rsidRDefault="00AE2176">
      <w:pPr>
        <w:spacing w:after="0" w:line="240" w:lineRule="auto"/>
        <w:rPr>
          <w:bCs/>
        </w:rPr>
      </w:pPr>
    </w:p>
    <w:p w:rsidR="00AE2176" w:rsidRDefault="00AE2176">
      <w:pPr>
        <w:spacing w:after="0" w:line="240" w:lineRule="auto"/>
        <w:rPr>
          <w:bCs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lastRenderedPageBreak/>
        <w:t>Návrh usnesení č. U-3/4/2022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přijímá opatření</w:t>
      </w:r>
      <w:r>
        <w:t xml:space="preserve">, kdy každá smlouva nad 500.000,-- Kč bez DPH bude do 15 dnů od uzavření </w:t>
      </w:r>
      <w:r>
        <w:rPr>
          <w:bCs/>
        </w:rPr>
        <w:t>zveřejněna včetně změn a dodatků.</w:t>
      </w:r>
    </w:p>
    <w:p w:rsidR="00AE2176" w:rsidRDefault="00AE2176">
      <w:pPr>
        <w:pStyle w:val="Zhlav"/>
        <w:shd w:val="clear" w:color="auto" w:fill="FFFFFF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  <w:jc w:val="both"/>
        <w:rPr>
          <w:b/>
          <w:bCs/>
          <w:sz w:val="24"/>
          <w:szCs w:val="24"/>
        </w:rPr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 xml:space="preserve">PRO </w:t>
      </w:r>
      <w:r>
        <w:rPr>
          <w:i/>
        </w:rPr>
        <w:t>- 11</w:t>
      </w:r>
      <w:r>
        <w:rPr>
          <w:i/>
        </w:rPr>
        <w:tab/>
        <w:t>PROTI - 0</w:t>
      </w:r>
      <w:r>
        <w:rPr>
          <w:i/>
        </w:rPr>
        <w:tab/>
        <w:t>ZDRŽELI SE –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spacing w:after="0" w:line="240" w:lineRule="auto"/>
        <w:rPr>
          <w:b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3.5. Rozpočet obce Kašava na rok 2023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Cs w:val="26"/>
        </w:rPr>
      </w:pPr>
    </w:p>
    <w:p w:rsidR="00AE2176" w:rsidRDefault="003A51B6">
      <w:pPr>
        <w:pStyle w:val="Bezmezer"/>
        <w:jc w:val="both"/>
        <w:rPr>
          <w:bCs/>
        </w:rPr>
      </w:pPr>
      <w:r>
        <w:rPr>
          <w:bCs/>
        </w:rPr>
        <w:t xml:space="preserve">Předsedající předložil rozpočet obce Kašava na rok 2023, na úřední desce je zveřejněn od 31.10.2022. </w:t>
      </w:r>
    </w:p>
    <w:p w:rsidR="00AE2176" w:rsidRDefault="00AE217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  <w:rPr>
          <w:iCs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U-3/5/2022</w:t>
      </w:r>
    </w:p>
    <w:p w:rsidR="00AE2176" w:rsidRDefault="003A51B6">
      <w:pPr>
        <w:spacing w:after="0" w:line="240" w:lineRule="auto"/>
      </w:pPr>
      <w:r>
        <w:t xml:space="preserve">Zastupitelstvo Obce Kašava: </w:t>
      </w:r>
    </w:p>
    <w:p w:rsidR="00AE2176" w:rsidRDefault="003A51B6">
      <w:pPr>
        <w:pStyle w:val="Odstavecseseznamem"/>
        <w:numPr>
          <w:ilvl w:val="0"/>
          <w:numId w:val="62"/>
        </w:numPr>
        <w:spacing w:after="0" w:line="240" w:lineRule="auto"/>
        <w:ind w:left="284" w:hanging="284"/>
        <w:jc w:val="both"/>
        <w:textAlignment w:val="auto"/>
      </w:pPr>
      <w:r>
        <w:rPr>
          <w:b/>
        </w:rPr>
        <w:t>schvaluje</w:t>
      </w:r>
      <w:r>
        <w:t xml:space="preserve"> schodkový rozpočet na rok 2023. Příjmy ve výši 17.811.600,-- Kč, výdaje ve výši 18.675.000,-- Kč, financování – schodek bude kryt přebytkem hospodaření z minulých let ve výši 863.400,-- Kč, n</w:t>
      </w:r>
      <w:r>
        <w:rPr>
          <w:rFonts w:cs="Calibri"/>
        </w:rPr>
        <w:t>ávrh rozpočtu je zveřejněn na úřední desce od 31.10.202</w:t>
      </w:r>
      <w:r>
        <w:rPr>
          <w:rFonts w:cs="Calibri"/>
        </w:rPr>
        <w:t xml:space="preserve">2  </w:t>
      </w:r>
    </w:p>
    <w:p w:rsidR="00AE2176" w:rsidRDefault="003A51B6">
      <w:pPr>
        <w:pStyle w:val="Odstavecseseznamem"/>
        <w:numPr>
          <w:ilvl w:val="0"/>
          <w:numId w:val="62"/>
        </w:numPr>
        <w:spacing w:after="0" w:line="240" w:lineRule="auto"/>
        <w:ind w:left="284" w:hanging="284"/>
        <w:jc w:val="both"/>
        <w:textAlignment w:val="auto"/>
      </w:pPr>
      <w:r>
        <w:rPr>
          <w:rFonts w:cs="Calibri"/>
          <w:b/>
        </w:rPr>
        <w:t xml:space="preserve">schvaluje </w:t>
      </w:r>
      <w:r>
        <w:rPr>
          <w:rFonts w:cs="Calibri"/>
        </w:rPr>
        <w:t>závazné ukazatele rozpočtu (daňové a dotační příjmy na položky, nedaňové a kapitálové příjmy na paragrafy, neinvestiční a investiční výdaje na paragrafy).</w:t>
      </w:r>
      <w:r>
        <w:t xml:space="preserve"> </w:t>
      </w:r>
    </w:p>
    <w:p w:rsidR="00AE2176" w:rsidRDefault="00AE2176">
      <w:pPr>
        <w:suppressAutoHyphens w:val="0"/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–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Cs/>
        </w:rPr>
        <w:t>V 18:18 přišl</w:t>
      </w:r>
      <w:r>
        <w:rPr>
          <w:bCs/>
        </w:rPr>
        <w:t xml:space="preserve">i pan Lubomír </w:t>
      </w:r>
      <w:proofErr w:type="spellStart"/>
      <w:r>
        <w:rPr>
          <w:bCs/>
        </w:rPr>
        <w:t>Krupík</w:t>
      </w:r>
      <w:proofErr w:type="spellEnd"/>
      <w:r>
        <w:rPr>
          <w:bCs/>
        </w:rPr>
        <w:t xml:space="preserve">, pan Lubomír </w:t>
      </w:r>
      <w:proofErr w:type="spellStart"/>
      <w:r>
        <w:rPr>
          <w:bCs/>
        </w:rPr>
        <w:t>Krupík</w:t>
      </w:r>
      <w:proofErr w:type="spellEnd"/>
      <w:r>
        <w:rPr>
          <w:bCs/>
        </w:rPr>
        <w:t xml:space="preserve"> ml. a pan Ondřej </w:t>
      </w:r>
      <w:proofErr w:type="spellStart"/>
      <w:r>
        <w:rPr>
          <w:bCs/>
        </w:rPr>
        <w:t>Strnka</w:t>
      </w:r>
      <w:proofErr w:type="spellEnd"/>
      <w:r>
        <w:rPr>
          <w:bCs/>
        </w:rPr>
        <w:t>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3.6. Rozpočet ZŠ a MŠ Kašava na rok 2023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Cs w:val="26"/>
        </w:rPr>
      </w:pPr>
    </w:p>
    <w:p w:rsidR="00AE2176" w:rsidRDefault="003A51B6">
      <w:pPr>
        <w:pStyle w:val="Bezmezer"/>
        <w:jc w:val="both"/>
        <w:rPr>
          <w:bCs/>
        </w:rPr>
      </w:pPr>
      <w:r>
        <w:rPr>
          <w:bCs/>
        </w:rPr>
        <w:t>Předsedající předložil rozpočet ZŠ a MŠ Kašava na rok 2023. Z důvodu navýšení cen za elektrické energie došlo k navýšení příspěvku obce na provoz Z</w:t>
      </w:r>
      <w:r>
        <w:rPr>
          <w:bCs/>
        </w:rPr>
        <w:t xml:space="preserve">Š a MŠ Kašava.                       </w:t>
      </w:r>
    </w:p>
    <w:p w:rsidR="00AE2176" w:rsidRDefault="00AE217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  <w:rPr>
          <w:i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U-3/6/2022</w:t>
      </w: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t xml:space="preserve">Zastupitelstvo obce Kašava: </w:t>
      </w:r>
    </w:p>
    <w:p w:rsidR="00AE2176" w:rsidRDefault="003A51B6">
      <w:pPr>
        <w:pStyle w:val="Odstavecseseznamem"/>
        <w:numPr>
          <w:ilvl w:val="0"/>
          <w:numId w:val="63"/>
        </w:numPr>
        <w:spacing w:after="0" w:line="240" w:lineRule="auto"/>
        <w:ind w:left="284" w:hanging="284"/>
        <w:jc w:val="both"/>
        <w:textAlignment w:val="auto"/>
      </w:pPr>
      <w:r>
        <w:rPr>
          <w:b/>
          <w:bCs/>
        </w:rPr>
        <w:t>schvaluje</w:t>
      </w:r>
      <w:r>
        <w:t xml:space="preserve"> vyrovnaný rozpočet pro ZŠ a MŠ Kašava ve výši 27.930.257,-- Kč, </w:t>
      </w:r>
    </w:p>
    <w:p w:rsidR="00AE2176" w:rsidRDefault="003A51B6">
      <w:pPr>
        <w:pStyle w:val="Odstavecseseznamem"/>
        <w:numPr>
          <w:ilvl w:val="0"/>
          <w:numId w:val="63"/>
        </w:numPr>
        <w:spacing w:after="0" w:line="240" w:lineRule="auto"/>
        <w:ind w:left="284" w:hanging="284"/>
        <w:jc w:val="both"/>
        <w:textAlignment w:val="auto"/>
      </w:pPr>
      <w:r>
        <w:rPr>
          <w:b/>
          <w:bCs/>
        </w:rPr>
        <w:t>schvaluje</w:t>
      </w:r>
      <w:r>
        <w:t xml:space="preserve"> příspěvek obce Kašava na provoz ve výši 3.700.000,-- Kč.</w:t>
      </w:r>
    </w:p>
    <w:p w:rsidR="00AE2176" w:rsidRDefault="00AE2176">
      <w:pPr>
        <w:suppressAutoHyphens w:val="0"/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 xml:space="preserve">PRO </w:t>
      </w:r>
      <w:r>
        <w:rPr>
          <w:i/>
        </w:rPr>
        <w:t>- 11</w:t>
      </w:r>
      <w:r>
        <w:rPr>
          <w:i/>
        </w:rPr>
        <w:tab/>
        <w:t>PROTI - 0</w:t>
      </w:r>
      <w:r>
        <w:rPr>
          <w:i/>
        </w:rPr>
        <w:tab/>
        <w:t>ZDRŽELI SE –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suppressAutoHyphens w:val="0"/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3.7. Plán inventarizace majetku a závazků obce Kašava ke dni 31.12.2022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spacing w:after="0" w:line="240" w:lineRule="auto"/>
        <w:jc w:val="both"/>
      </w:pPr>
      <w:r>
        <w:t>Ve smyslu zákona 563/1991 Sb., o účetnictví a prováděcího předpisu č. 270/2010 byl stanoven plán inventur. Inventury hmotného m</w:t>
      </w:r>
      <w:r>
        <w:t xml:space="preserve">ajetku pro inventarizační položky budou zahájeny dne 31.12.2022                a ukončeny dne 31. 1. 2023. Tato inventura se sestavuje ke konci rozvahového dne, tj. ke dni 31.12.2022. </w:t>
      </w:r>
    </w:p>
    <w:p w:rsidR="00AE2176" w:rsidRDefault="003A51B6">
      <w:pPr>
        <w:spacing w:after="0" w:line="240" w:lineRule="auto"/>
        <w:jc w:val="both"/>
      </w:pPr>
      <w:r>
        <w:t>Zahájení činnosti inventurních komisí je ke dni 31.12.2022. K zajištění</w:t>
      </w:r>
      <w:r>
        <w:t xml:space="preserve"> inventarizace byla jmenována inventarizační komise: předseda: pan Petr Štěpán, členové komise: pan Roman </w:t>
      </w:r>
      <w:proofErr w:type="spellStart"/>
      <w:r>
        <w:t>Šumšal</w:t>
      </w:r>
      <w:proofErr w:type="spellEnd"/>
      <w:r>
        <w:t>, pan Libor Tkadlec, pan Zdeněk Langer.</w:t>
      </w:r>
    </w:p>
    <w:p w:rsidR="00AE2176" w:rsidRDefault="003A51B6">
      <w:pPr>
        <w:spacing w:after="0" w:line="240" w:lineRule="auto"/>
        <w:jc w:val="both"/>
      </w:pPr>
      <w:r>
        <w:t>Druh majetku: pozemky, stavby, drobný dlouhodobý hmotný majetek, dlouhodobý hmotný majetek, drobný nehmo</w:t>
      </w:r>
      <w:r>
        <w:t>tný dlouhodobý majetek, zásoby, nedokončený dlouhodobý majetek ceniny, hotovost, běžné účty, pohledávky, závazky, vlastní zdroje, podrozvahové evidence.</w:t>
      </w:r>
    </w:p>
    <w:p w:rsidR="00AE2176" w:rsidRDefault="00AE2176">
      <w:pPr>
        <w:pStyle w:val="Bezmezer"/>
      </w:pPr>
    </w:p>
    <w:p w:rsidR="00AE2176" w:rsidRDefault="00AE2176">
      <w:pPr>
        <w:pStyle w:val="Bezmezer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lastRenderedPageBreak/>
        <w:t>Návrh usnesení č. U-3/7/2022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„Plán inventur“ a </w:t>
      </w:r>
      <w:r>
        <w:rPr>
          <w:b/>
          <w:bCs/>
        </w:rPr>
        <w:t>jmenuje</w:t>
      </w:r>
      <w:r>
        <w:t xml:space="preserve"> inventari</w:t>
      </w:r>
      <w:r>
        <w:t xml:space="preserve">zační komisi: předseda pan Petr Štěpán, členové pan Roman </w:t>
      </w:r>
      <w:proofErr w:type="spellStart"/>
      <w:r>
        <w:t>Šumšal</w:t>
      </w:r>
      <w:proofErr w:type="spellEnd"/>
      <w:r>
        <w:t>, pan Libor Tkadlec, pan Zdeněk Langer.</w:t>
      </w:r>
    </w:p>
    <w:p w:rsidR="00AE2176" w:rsidRDefault="00AE2176">
      <w:pPr>
        <w:spacing w:after="0" w:line="240" w:lineRule="auto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– 0</w:t>
      </w:r>
    </w:p>
    <w:p w:rsidR="00AE2176" w:rsidRDefault="003A51B6">
      <w:pPr>
        <w:spacing w:after="0" w:line="240" w:lineRule="auto"/>
        <w:rPr>
          <w:b/>
        </w:rPr>
      </w:pPr>
      <w:r>
        <w:rPr>
          <w:b/>
        </w:rPr>
        <w:t>Usnesení bylo schváleno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6"/>
          <w:u w:val="single"/>
        </w:rPr>
        <w:t>3.8. Delegování pravomocí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3.8.1. Změny rozpočtu do 500.000,-- Kč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t>V předchozím o</w:t>
      </w:r>
      <w:r>
        <w:t xml:space="preserve">bdobí byla schválena pravomoc provádět rozpočtová opatření do výše 200.000,-- Kč. Předsedající požádal o navýšení na 500.000,-- Kč. 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U-3/8/2022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deleguje</w:t>
      </w:r>
      <w:r>
        <w:t xml:space="preserve"> na starostu pravomoc provádět rozpočtová opatření do výše</w:t>
      </w:r>
      <w:r>
        <w:t xml:space="preserve"> 500.000,-- Kč.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–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pStyle w:val="Zkladntext31"/>
        <w:tabs>
          <w:tab w:val="clear" w:pos="1080"/>
        </w:tabs>
        <w:rPr>
          <w:bCs w:val="0"/>
          <w:szCs w:val="24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3.8.2. Nákupy do 80.000,-- Kč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V předchozím období byla schválena pravomoc provádět nákupy do výše 50.000,-- Kč. Předsedající požádal o navýšení na 80.000,-- Kč. 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U-3/9/2022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deleguje</w:t>
      </w:r>
      <w:r>
        <w:t xml:space="preserve"> na starostu pravomoc provádět nákupy do výše 80.000,-- Kč.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– 0</w:t>
      </w:r>
    </w:p>
    <w:p w:rsidR="00AE2176" w:rsidRDefault="003A51B6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AE2176" w:rsidRDefault="00AE2176">
      <w:pPr>
        <w:pStyle w:val="Zkladntext31"/>
        <w:tabs>
          <w:tab w:val="clear" w:pos="1080"/>
        </w:tabs>
      </w:pPr>
    </w:p>
    <w:p w:rsidR="00AE2176" w:rsidRDefault="003A51B6">
      <w:pPr>
        <w:pStyle w:val="Zkladntext31"/>
        <w:tabs>
          <w:tab w:val="clear" w:pos="1080"/>
        </w:tabs>
        <w:rPr>
          <w:b w:val="0"/>
          <w:bCs w:val="0"/>
        </w:rPr>
      </w:pPr>
      <w:r>
        <w:rPr>
          <w:b w:val="0"/>
          <w:bCs w:val="0"/>
        </w:rPr>
        <w:t>V 18:38 přišla paní Marie Zbranková.</w:t>
      </w:r>
    </w:p>
    <w:p w:rsidR="00AE2176" w:rsidRDefault="00AE2176">
      <w:pPr>
        <w:pStyle w:val="Zkladntext31"/>
        <w:tabs>
          <w:tab w:val="clear" w:pos="1080"/>
        </w:tabs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3.8.3. Zastupování ob</w:t>
      </w:r>
      <w:r>
        <w:rPr>
          <w:b/>
          <w:sz w:val="24"/>
          <w:szCs w:val="24"/>
        </w:rPr>
        <w:t>ce na jednání věřitelů NWT a.s.</w:t>
      </w:r>
    </w:p>
    <w:p w:rsidR="00AE2176" w:rsidRDefault="003A51B6">
      <w:pPr>
        <w:spacing w:after="0" w:line="240" w:lineRule="auto"/>
        <w:jc w:val="both"/>
      </w:pPr>
      <w:r>
        <w:t>Z důvodu vyhlášení insolvence našeho dodavatele elektrické energie společnosti NWT a.s. a přihlášení naší obce do insolvenčního řízení, předsedající požádal o pověření na přezkumném jednání dne 20.1.2023 a schůzi věřitelů vů</w:t>
      </w:r>
      <w:r>
        <w:t xml:space="preserve">či NWT </w:t>
      </w:r>
      <w:proofErr w:type="gramStart"/>
      <w:r>
        <w:t>a.s..</w:t>
      </w:r>
      <w:proofErr w:type="gramEnd"/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U-3/10/2022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pověřuje</w:t>
      </w:r>
      <w:r>
        <w:t xml:space="preserve"> k zastupování na přezkumném jednání Insolvenčního soudu dne 20. 1. 2023 a schůzi věřitelů vůči dlužnici NWT a.s., IČO 63469511, starostu pana Bc. Petra Černocha, místostarosty </w:t>
      </w:r>
      <w:r>
        <w:t xml:space="preserve">paní Mgr. Alenu Veseckou, pana Ing. Tomáše Holíka a zastupitele pana Zdeňka Třísku. 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6"/>
          <w:u w:val="single"/>
        </w:rPr>
        <w:t>3.9. Žádosti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Cs w:val="26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3.9.1. Náves – odkoupení podílu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szCs w:val="26"/>
        </w:rPr>
        <w:t xml:space="preserve">31.12.2021 skončila Nájemní smlouva s vlastníky </w:t>
      </w:r>
      <w:r>
        <w:rPr>
          <w:szCs w:val="26"/>
        </w:rPr>
        <w:t xml:space="preserve">(pronajímateli) pozemků </w:t>
      </w:r>
      <w:proofErr w:type="spellStart"/>
      <w:r>
        <w:rPr>
          <w:szCs w:val="26"/>
        </w:rPr>
        <w:t>parc</w:t>
      </w:r>
      <w:proofErr w:type="spellEnd"/>
      <w:r>
        <w:rPr>
          <w:szCs w:val="26"/>
        </w:rPr>
        <w:t xml:space="preserve">. č. 128/1, </w:t>
      </w:r>
      <w:proofErr w:type="spellStart"/>
      <w:r>
        <w:rPr>
          <w:szCs w:val="26"/>
        </w:rPr>
        <w:t>parc</w:t>
      </w:r>
      <w:proofErr w:type="spellEnd"/>
      <w:r>
        <w:rPr>
          <w:szCs w:val="26"/>
        </w:rPr>
        <w:t xml:space="preserve">. 128/6 a </w:t>
      </w:r>
      <w:proofErr w:type="spellStart"/>
      <w:r>
        <w:rPr>
          <w:szCs w:val="26"/>
        </w:rPr>
        <w:t>parc</w:t>
      </w:r>
      <w:proofErr w:type="spellEnd"/>
      <w:r>
        <w:rPr>
          <w:szCs w:val="26"/>
        </w:rPr>
        <w:t xml:space="preserve">. č. 128/7, které jsou využívány jako veřejné prostranství – obecní náves. Obec vlastní 1/3 pozemků. Nájemné bylo sjednáno ve výši 15.300,-- Kč ročně. Zasedání se zúčastnil pan Zdenek Macík </w:t>
      </w:r>
      <w:r>
        <w:rPr>
          <w:szCs w:val="26"/>
        </w:rPr>
        <w:lastRenderedPageBreak/>
        <w:t>(pronají</w:t>
      </w:r>
      <w:r>
        <w:rPr>
          <w:szCs w:val="26"/>
        </w:rPr>
        <w:t>matel), který požádal o odkoupení 1/3 podílu ve výši 3.000,-- Kč/m</w:t>
      </w:r>
      <w:r>
        <w:rPr>
          <w:rFonts w:cs="Calibri"/>
          <w:szCs w:val="26"/>
        </w:rPr>
        <w:t>²</w:t>
      </w:r>
      <w:r>
        <w:rPr>
          <w:szCs w:val="26"/>
        </w:rPr>
        <w:t>. Zastupitelé navrhli vypracování znaleckého posudku na určení ceny a následné jednání se všemi vlastníky o prodeji, nájmu či směně dotčených pozemků.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Cs w:val="26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U-3/11/2022</w:t>
      </w:r>
    </w:p>
    <w:p w:rsidR="00AE2176" w:rsidRDefault="003A51B6">
      <w:pPr>
        <w:spacing w:after="0" w:line="240" w:lineRule="auto"/>
        <w:jc w:val="both"/>
      </w:pPr>
      <w:r>
        <w:t>Zastupi</w:t>
      </w:r>
      <w:r>
        <w:t xml:space="preserve">telstvo Obce Kašava </w:t>
      </w:r>
      <w:r>
        <w:rPr>
          <w:b/>
          <w:bCs/>
        </w:rPr>
        <w:t>schvaluje záměr</w:t>
      </w:r>
      <w:r>
        <w:t xml:space="preserve"> vykoupení podílů o velikosti 1/3 z pozemků </w:t>
      </w:r>
      <w:proofErr w:type="spellStart"/>
      <w:r>
        <w:t>parc</w:t>
      </w:r>
      <w:proofErr w:type="spellEnd"/>
      <w:r>
        <w:t>. č. 128/1 a 128/6 v </w:t>
      </w:r>
      <w:proofErr w:type="spellStart"/>
      <w:r>
        <w:t>k.ú</w:t>
      </w:r>
      <w:proofErr w:type="spellEnd"/>
      <w:r>
        <w:t xml:space="preserve">. Kašava od pana Macíka Zdenka, bytem Hradská 569, 763 17 Lukov a </w:t>
      </w:r>
      <w:r>
        <w:rPr>
          <w:b/>
          <w:bCs/>
        </w:rPr>
        <w:t>pověřuje</w:t>
      </w:r>
      <w:r>
        <w:t xml:space="preserve"> starostu zajištěním odborného znaleckého posudku na určení ceny.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</w:t>
      </w:r>
      <w:r>
        <w:rPr>
          <w:i/>
          <w:u w:val="single"/>
        </w:rPr>
        <w:t>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Cs w:val="26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3.9.2. Výstavba vodovodních řádů v </w:t>
      </w:r>
      <w:proofErr w:type="spellStart"/>
      <w:r>
        <w:rPr>
          <w:b/>
          <w:sz w:val="24"/>
          <w:szCs w:val="24"/>
        </w:rPr>
        <w:t>Marcoňově</w:t>
      </w:r>
      <w:proofErr w:type="spellEnd"/>
      <w:r>
        <w:rPr>
          <w:b/>
          <w:sz w:val="24"/>
          <w:szCs w:val="24"/>
        </w:rPr>
        <w:t xml:space="preserve"> uličce a na </w:t>
      </w:r>
      <w:proofErr w:type="spellStart"/>
      <w:r>
        <w:rPr>
          <w:b/>
          <w:sz w:val="24"/>
          <w:szCs w:val="24"/>
        </w:rPr>
        <w:t>Hořansku</w:t>
      </w:r>
      <w:proofErr w:type="spellEnd"/>
    </w:p>
    <w:p w:rsidR="00AE2176" w:rsidRDefault="003A51B6">
      <w:pPr>
        <w:spacing w:after="0" w:line="240" w:lineRule="auto"/>
        <w:jc w:val="both"/>
      </w:pPr>
      <w:r>
        <w:t xml:space="preserve">Pan Petr Štěpán požádal i za zúčastněné rodinné domy č.p. 84, 274, 51, 142 o schválení podpory realizace „prodloužení </w:t>
      </w:r>
      <w:r>
        <w:t xml:space="preserve">veřejného vodovodu </w:t>
      </w:r>
      <w:proofErr w:type="spellStart"/>
      <w:r>
        <w:t>Hořansko</w:t>
      </w:r>
      <w:proofErr w:type="spellEnd"/>
      <w:r>
        <w:t>“. O výstavbu již dříve žádali i majitelé rodinných domů v </w:t>
      </w:r>
      <w:proofErr w:type="spellStart"/>
      <w:r>
        <w:t>Marcoňově</w:t>
      </w:r>
      <w:proofErr w:type="spellEnd"/>
      <w:r>
        <w:t xml:space="preserve"> uličce. Zasedání se zúčastnili pan Ondřej </w:t>
      </w:r>
      <w:proofErr w:type="spellStart"/>
      <w:r>
        <w:t>Strnka</w:t>
      </w:r>
      <w:proofErr w:type="spellEnd"/>
      <w:r>
        <w:t xml:space="preserve">, Lubomír </w:t>
      </w:r>
      <w:proofErr w:type="spellStart"/>
      <w:r>
        <w:t>Krupík</w:t>
      </w:r>
      <w:proofErr w:type="spellEnd"/>
      <w:r>
        <w:t xml:space="preserve"> a Lubomír </w:t>
      </w:r>
      <w:proofErr w:type="spellStart"/>
      <w:r>
        <w:t>Krupík</w:t>
      </w:r>
      <w:proofErr w:type="spellEnd"/>
      <w:r>
        <w:t xml:space="preserve"> </w:t>
      </w:r>
      <w:proofErr w:type="gramStart"/>
      <w:r>
        <w:t>ml..</w:t>
      </w:r>
      <w:proofErr w:type="gramEnd"/>
      <w:r>
        <w:t xml:space="preserve"> Zastupitelé navrhli zajistit veškerou s tím spojenou administrativu a vyv</w:t>
      </w:r>
      <w:r>
        <w:t>ěsit záměr na budování veřejných vodovodů pro všechny občany v daných oblastech.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U-3/12/2022</w:t>
      </w:r>
    </w:p>
    <w:p w:rsidR="00AE2176" w:rsidRDefault="003A51B6">
      <w:pPr>
        <w:spacing w:after="0" w:line="240" w:lineRule="auto"/>
        <w:jc w:val="both"/>
      </w:pPr>
      <w:r>
        <w:rPr>
          <w:shd w:val="clear" w:color="auto" w:fill="FFFFFF"/>
        </w:rPr>
        <w:t xml:space="preserve">Zastupitelstvo Obce Kašava </w:t>
      </w:r>
      <w:r>
        <w:rPr>
          <w:b/>
          <w:bCs/>
          <w:shd w:val="clear" w:color="auto" w:fill="FFFFFF"/>
        </w:rPr>
        <w:t>schvaluje</w:t>
      </w:r>
      <w:r>
        <w:rPr>
          <w:shd w:val="clear" w:color="auto" w:fill="FFFFFF"/>
        </w:rPr>
        <w:t xml:space="preserve"> vybudování vodovodních řádů v </w:t>
      </w:r>
      <w:proofErr w:type="spellStart"/>
      <w:r>
        <w:rPr>
          <w:shd w:val="clear" w:color="auto" w:fill="FFFFFF"/>
        </w:rPr>
        <w:t>Marcoňové</w:t>
      </w:r>
      <w:proofErr w:type="spellEnd"/>
      <w:r>
        <w:rPr>
          <w:shd w:val="clear" w:color="auto" w:fill="FFFFFF"/>
        </w:rPr>
        <w:t xml:space="preserve"> uličce a na </w:t>
      </w:r>
      <w:proofErr w:type="spellStart"/>
      <w:r>
        <w:rPr>
          <w:shd w:val="clear" w:color="auto" w:fill="FFFFFF"/>
        </w:rPr>
        <w:t>Hořansku</w:t>
      </w:r>
      <w:proofErr w:type="spellEnd"/>
      <w:r>
        <w:rPr>
          <w:shd w:val="clear" w:color="auto" w:fill="FFFF00"/>
        </w:rPr>
        <w:t xml:space="preserve"> </w:t>
      </w:r>
      <w:r>
        <w:t xml:space="preserve">s podmínkou rozdělení finančních nákladů mezi </w:t>
      </w:r>
      <w:r>
        <w:t>vlastníky nově připojených nemovitostí. Obec Kašava zajistí veškerou s tím spojenou administrativu.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Cs w:val="26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3.9.3. Římskokatolická církev Kašava na restaurování kříže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P. Jan Mach požádal za </w:t>
      </w:r>
      <w:r>
        <w:rPr>
          <w:bCs/>
        </w:rPr>
        <w:t>Římskokatolickou farnost Kašava o příspěvek ve výši 15.000,-- Kč na zrestaurovaný kříž před vchodem do kostela.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Cs w:val="26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U-3/13/2022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finanční příspěvek Římskokatolické farnosti Kašava ve výši 15.000,-- Kč na r</w:t>
      </w:r>
      <w:r>
        <w:t xml:space="preserve">estaurování kříže u vchodu do kostela sv. Kateřiny a </w:t>
      </w:r>
      <w:r>
        <w:rPr>
          <w:b/>
          <w:bCs/>
        </w:rPr>
        <w:t>pověřuje</w:t>
      </w:r>
      <w:r>
        <w:t xml:space="preserve"> paní místostarostku uzavřením veřejnoprávní smlouvy.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Cs w:val="26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3.9.4. Smlouva o zřízení služebnosti CETIN – DSLAM hřiště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  <w:r>
        <w:rPr>
          <w:bCs/>
        </w:rPr>
        <w:t>Předsedají</w:t>
      </w:r>
      <w:r>
        <w:rPr>
          <w:bCs/>
        </w:rPr>
        <w:t xml:space="preserve">cí předložil Smlouvu o zřízení služebnosti na obecních pozemcích </w:t>
      </w:r>
      <w:proofErr w:type="spellStart"/>
      <w:r>
        <w:rPr>
          <w:bCs/>
        </w:rPr>
        <w:t>parc</w:t>
      </w:r>
      <w:proofErr w:type="spellEnd"/>
      <w:r>
        <w:rPr>
          <w:bCs/>
        </w:rPr>
        <w:t xml:space="preserve">. č. 1008/3, </w:t>
      </w:r>
      <w:proofErr w:type="spellStart"/>
      <w:r>
        <w:rPr>
          <w:bCs/>
        </w:rPr>
        <w:t>parc</w:t>
      </w:r>
      <w:proofErr w:type="spellEnd"/>
      <w:r>
        <w:rPr>
          <w:bCs/>
        </w:rPr>
        <w:t xml:space="preserve">. č. 1008/30 a </w:t>
      </w:r>
      <w:proofErr w:type="spellStart"/>
      <w:r>
        <w:rPr>
          <w:bCs/>
        </w:rPr>
        <w:t>parc</w:t>
      </w:r>
      <w:proofErr w:type="spellEnd"/>
      <w:r>
        <w:rPr>
          <w:bCs/>
        </w:rPr>
        <w:t>. č. 1009. Předmětem smlouvy je umístění a provozování komunikačního vedení                   a zařízení.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szCs w:val="26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U-3/14/2022</w:t>
      </w:r>
    </w:p>
    <w:p w:rsidR="00AE2176" w:rsidRDefault="003A51B6">
      <w:pPr>
        <w:spacing w:after="0" w:line="240" w:lineRule="auto"/>
        <w:jc w:val="both"/>
      </w:pPr>
      <w:r>
        <w:t>Zastupitelstvo</w:t>
      </w:r>
      <w:r>
        <w:t xml:space="preserve"> Obce Kašava </w:t>
      </w:r>
      <w:r>
        <w:rPr>
          <w:b/>
          <w:bCs/>
        </w:rPr>
        <w:t>schvaluje</w:t>
      </w:r>
      <w:r>
        <w:t xml:space="preserve"> smlouvu o zřízení služebnosti č. 16010-051188, název akce: „RVDSL2006_M_Z_KSVA616-KSVA1HR_MET“ ve prospěch společnosti CETIN a.s. IČ:04084063 na umístění a provozování komunikačního vedení a zařízení v rozsahu geometrického plánu č. </w:t>
      </w:r>
      <w:r>
        <w:t>1247-91/2022 ze dne 16.6.2022.</w:t>
      </w:r>
    </w:p>
    <w:p w:rsidR="00AE2176" w:rsidRDefault="00AE217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  <w:rPr>
          <w:i/>
          <w:u w:val="single"/>
        </w:rPr>
      </w:pPr>
    </w:p>
    <w:p w:rsidR="00AE2176" w:rsidRDefault="00AE217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  <w:rPr>
          <w:i/>
          <w:u w:val="single"/>
        </w:rPr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lastRenderedPageBreak/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AE2176" w:rsidRDefault="00AE2176">
      <w:pPr>
        <w:pStyle w:val="Podnadpiszastup"/>
        <w:tabs>
          <w:tab w:val="clear" w:pos="454"/>
          <w:tab w:val="clear" w:pos="756"/>
          <w:tab w:val="clear" w:pos="1526"/>
        </w:tabs>
        <w:ind w:left="0"/>
        <w:rPr>
          <w:u w:val="none"/>
        </w:rPr>
      </w:pPr>
    </w:p>
    <w:p w:rsidR="00AE2176" w:rsidRDefault="003A51B6">
      <w:pPr>
        <w:pStyle w:val="Podnadpiszastup"/>
        <w:tabs>
          <w:tab w:val="clear" w:pos="454"/>
          <w:tab w:val="clear" w:pos="756"/>
          <w:tab w:val="clear" w:pos="1526"/>
        </w:tabs>
        <w:ind w:left="0"/>
        <w:rPr>
          <w:u w:val="none"/>
        </w:rPr>
      </w:pPr>
      <w:r>
        <w:rPr>
          <w:u w:val="none"/>
        </w:rPr>
        <w:t xml:space="preserve">3.9.5. Sociální služby pro osoby se zdravotním postižením, příspěvková organizace               </w:t>
      </w:r>
      <w:proofErr w:type="gramStart"/>
      <w:r>
        <w:rPr>
          <w:u w:val="none"/>
        </w:rPr>
        <w:t xml:space="preserve">   (</w:t>
      </w:r>
      <w:proofErr w:type="gramEnd"/>
      <w:r>
        <w:rPr>
          <w:u w:val="none"/>
        </w:rPr>
        <w:t>Na Hrádku)</w:t>
      </w:r>
    </w:p>
    <w:p w:rsidR="00AE2176" w:rsidRDefault="003A51B6">
      <w:pPr>
        <w:spacing w:after="0" w:line="240" w:lineRule="auto"/>
        <w:jc w:val="both"/>
      </w:pPr>
      <w:r>
        <w:t xml:space="preserve">Sociální služby pro osoby se zdravotním </w:t>
      </w:r>
      <w:r>
        <w:t>postižením, příspěvková organizace, požádala o poskytnutí finanční dotace za účelem financování provozních a osobních výdajů souvisejících s poskytováním základních činností sociálních služeb na rok 2023, na 1 uživatele s trvalým pobytem v naši obci, ve vý</w:t>
      </w:r>
      <w:r>
        <w:t xml:space="preserve">ši 16.000,-- Kč. 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U-3/15/2022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finanční příspěvek na rok 2023 ve výši 3.000,-- Kč pro Sociální služby pro osoby se zdravotním postižením, na sociální službu Radost, týdenní stacionář Zlín – </w:t>
      </w:r>
      <w:r>
        <w:t>identifikátor 7984513</w:t>
      </w:r>
      <w:r>
        <w:rPr>
          <w:b/>
          <w:bCs/>
        </w:rPr>
        <w:t xml:space="preserve"> </w:t>
      </w:r>
      <w:r>
        <w:t>a</w:t>
      </w:r>
      <w:r>
        <w:rPr>
          <w:b/>
          <w:bCs/>
        </w:rPr>
        <w:t xml:space="preserve"> pověřuje</w:t>
      </w:r>
      <w:r>
        <w:t xml:space="preserve"> paní místostarostku uzavřením veřejnoprávní smlouvy.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3.9.6. Paní Petra Bořutová</w:t>
      </w:r>
    </w:p>
    <w:p w:rsidR="00AE2176" w:rsidRDefault="003A51B6">
      <w:pPr>
        <w:spacing w:line="240" w:lineRule="auto"/>
        <w:jc w:val="both"/>
      </w:pPr>
      <w:r>
        <w:t>Paní Petra Bořutová požádala o projednání opakujících se problémů s pl</w:t>
      </w:r>
      <w:r>
        <w:t>ísní na zdech v domě č.p. 191, v přízemním bytě, ve kterém je v pronájmu spolu s přítelem a malou dcerou. Při použití dezinfekce musí alespoň na dva dny opustit byt. Požádala o snížení nájmu nebo uhrazení nákladů potřebných k odstranění plísní. Vzhledem k </w:t>
      </w:r>
      <w:r>
        <w:t>současné výši nájmu zastupitelé navrhli neschválit snížení nájmu.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U-3/16/2022</w:t>
      </w:r>
    </w:p>
    <w:p w:rsidR="00AE2176" w:rsidRDefault="003A51B6">
      <w:pPr>
        <w:spacing w:after="0" w:line="240" w:lineRule="auto"/>
        <w:jc w:val="both"/>
      </w:pPr>
      <w:r>
        <w:rPr>
          <w:iCs/>
        </w:rPr>
        <w:t xml:space="preserve">Zastupitelstvo Obce Kašava </w:t>
      </w:r>
      <w:r>
        <w:rPr>
          <w:b/>
          <w:iCs/>
        </w:rPr>
        <w:t>neschvaluje</w:t>
      </w:r>
      <w:r>
        <w:rPr>
          <w:iCs/>
        </w:rPr>
        <w:t xml:space="preserve"> snížení nájmu.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– 10                               PROTI - 0                        ZDRŽELI SE – 2 (</w:t>
      </w:r>
      <w:proofErr w:type="spellStart"/>
      <w:proofErr w:type="gramStart"/>
      <w:r>
        <w:rPr>
          <w:i/>
        </w:rPr>
        <w:t>Bc.P.</w:t>
      </w:r>
      <w:r>
        <w:rPr>
          <w:i/>
        </w:rPr>
        <w:t>Čenoch,Z.Tříska</w:t>
      </w:r>
      <w:proofErr w:type="spellEnd"/>
      <w:proofErr w:type="gramEnd"/>
      <w:r>
        <w:rPr>
          <w:i/>
        </w:rPr>
        <w:t>)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pStyle w:val="Zkladntext31"/>
        <w:tabs>
          <w:tab w:val="clear" w:pos="1080"/>
        </w:tabs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3.9.7. Příspěvek na provoz Orlovny</w:t>
      </w:r>
    </w:p>
    <w:p w:rsidR="00AE2176" w:rsidRDefault="003A51B6">
      <w:pPr>
        <w:spacing w:line="240" w:lineRule="auto"/>
        <w:jc w:val="both"/>
      </w:pPr>
      <w:r>
        <w:t>Jednota Orel Kašava požádala o příspěvek na provoz Orlovny na rok 2023 z důvodu navýšení cen za elektrické energie ve výši 90.000,-- Kč. Poskytuje bezúplatně prostory pro činnost</w:t>
      </w:r>
      <w:r>
        <w:t xml:space="preserve"> dětských                             a seniorských spolků v obci. 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U-3/17/2022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finanční příspěvek ve výši 90.000,-- </w:t>
      </w:r>
      <w:proofErr w:type="gramStart"/>
      <w:r>
        <w:t>Kč  na</w:t>
      </w:r>
      <w:proofErr w:type="gramEnd"/>
      <w:r>
        <w:t xml:space="preserve"> rok 2023 pro Orel jednota Kašava na provoz Orlovny.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</w:t>
      </w:r>
      <w:r>
        <w:rPr>
          <w:i/>
        </w:rPr>
        <w:t>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pStyle w:val="Zkladntext31"/>
        <w:tabs>
          <w:tab w:val="clear" w:pos="1080"/>
        </w:tabs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3.9.8. Pan Vojtěch Holík – napojení novostavby na silnici II. třídy</w:t>
      </w:r>
    </w:p>
    <w:p w:rsidR="00AE2176" w:rsidRDefault="003A51B6">
      <w:pPr>
        <w:spacing w:line="240" w:lineRule="auto"/>
        <w:jc w:val="both"/>
      </w:pPr>
      <w:r>
        <w:t>Pan Ing. Radek Valášek, v zastoupení pana Vojtěcha Holíka, požádal o vydání stanoviska (vyjádření) ke společnému souhlasu – novostavba rodin</w:t>
      </w:r>
      <w:r>
        <w:t>ného domu, s připojením na dopravní a technickou infrastrukturu. Zastupitelé navrhli odložit projednání po dokončení obnovy katastrálního operátu.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3.9.9. Manželé Horsákovi – zřízení příjezdu k rodinnému domu</w:t>
      </w:r>
    </w:p>
    <w:p w:rsidR="00AE2176" w:rsidRDefault="003A51B6">
      <w:pPr>
        <w:spacing w:line="240" w:lineRule="auto"/>
        <w:jc w:val="both"/>
      </w:pPr>
      <w:r>
        <w:t xml:space="preserve">Manželé pan Ing. Jan Horsák a paní Ing. Lenka </w:t>
      </w:r>
      <w:r>
        <w:t>Horsáková požádali o povolení připojení (sjezdu) na obecní pozemní komunikaci za účelem zřízení příjezdu k rodinnému domu.</w:t>
      </w:r>
    </w:p>
    <w:p w:rsidR="00AE2176" w:rsidRDefault="00AE2176">
      <w:pPr>
        <w:spacing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lastRenderedPageBreak/>
        <w:t>Návrh usnesení č. U-3/18/2022</w:t>
      </w:r>
    </w:p>
    <w:p w:rsidR="00AE2176" w:rsidRDefault="003A51B6">
      <w:pPr>
        <w:spacing w:after="0" w:line="240" w:lineRule="auto"/>
        <w:jc w:val="both"/>
      </w:pPr>
      <w:r>
        <w:t>Zastupitelstvo Obce Kašava:</w:t>
      </w:r>
    </w:p>
    <w:p w:rsidR="00AE2176" w:rsidRDefault="003A51B6">
      <w:pPr>
        <w:pStyle w:val="Odstavecseseznamem"/>
        <w:numPr>
          <w:ilvl w:val="0"/>
          <w:numId w:val="64"/>
        </w:numPr>
        <w:spacing w:after="0" w:line="240" w:lineRule="auto"/>
        <w:ind w:left="284" w:hanging="284"/>
        <w:textAlignment w:val="auto"/>
      </w:pPr>
      <w:r>
        <w:rPr>
          <w:b/>
          <w:bCs/>
        </w:rPr>
        <w:t>schvaluje</w:t>
      </w:r>
      <w:r>
        <w:t xml:space="preserve"> vybudování sjezdu</w:t>
      </w:r>
    </w:p>
    <w:p w:rsidR="00AE2176" w:rsidRDefault="003A51B6">
      <w:pPr>
        <w:pStyle w:val="Odstavecseseznamem"/>
        <w:numPr>
          <w:ilvl w:val="0"/>
          <w:numId w:val="64"/>
        </w:numPr>
        <w:spacing w:after="0" w:line="240" w:lineRule="auto"/>
        <w:ind w:left="284" w:hanging="284"/>
        <w:jc w:val="both"/>
        <w:textAlignment w:val="auto"/>
      </w:pPr>
      <w:r>
        <w:rPr>
          <w:b/>
          <w:bCs/>
        </w:rPr>
        <w:t>pověřuje</w:t>
      </w:r>
      <w:r>
        <w:t xml:space="preserve"> starostu zadáním zpracování GP pro </w:t>
      </w:r>
      <w:r>
        <w:t>potřeby oddělení stávající účelové komunikace od současného pozemku.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pStyle w:val="Zkladntext31"/>
        <w:tabs>
          <w:tab w:val="clear" w:pos="1080"/>
        </w:tabs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8"/>
          <w:szCs w:val="26"/>
          <w:u w:val="single"/>
        </w:rPr>
        <w:t>3.10. Odměny neuvolněných zastupitelů od roku 2023</w:t>
      </w:r>
    </w:p>
    <w:p w:rsidR="00AE2176" w:rsidRDefault="00AE2176">
      <w:pPr>
        <w:pStyle w:val="Zkladntext31"/>
        <w:tabs>
          <w:tab w:val="clear" w:pos="1080"/>
        </w:tabs>
        <w:rPr>
          <w:b w:val="0"/>
          <w:bCs w:val="0"/>
        </w:rPr>
      </w:pPr>
    </w:p>
    <w:p w:rsidR="00AE2176" w:rsidRDefault="003A51B6">
      <w:pPr>
        <w:pStyle w:val="Zkladntext31"/>
        <w:tabs>
          <w:tab w:val="clear" w:pos="1080"/>
        </w:tabs>
      </w:pPr>
      <w:r>
        <w:rPr>
          <w:b w:val="0"/>
          <w:bCs w:val="0"/>
        </w:rPr>
        <w:t xml:space="preserve">Dle novely nařízení vlády č. 318/2017 Sb. dochází od 1.1.2023 </w:t>
      </w:r>
      <w:r>
        <w:rPr>
          <w:b w:val="0"/>
          <w:bCs w:val="0"/>
        </w:rPr>
        <w:t xml:space="preserve">k navýšení odměny členů zastupitelstev o 10 </w:t>
      </w:r>
      <w:r>
        <w:rPr>
          <w:rFonts w:cs="Calibri"/>
          <w:b w:val="0"/>
          <w:bCs w:val="0"/>
        </w:rPr>
        <w:t xml:space="preserve">%. Všem uvolněným členům zastupitelstva se odměna za výkon funkce navyšuje </w:t>
      </w:r>
      <w:proofErr w:type="gramStart"/>
      <w:r>
        <w:rPr>
          <w:rFonts w:cs="Calibri"/>
          <w:b w:val="0"/>
          <w:bCs w:val="0"/>
        </w:rPr>
        <w:t xml:space="preserve">automaticky,   </w:t>
      </w:r>
      <w:proofErr w:type="gramEnd"/>
      <w:r>
        <w:rPr>
          <w:rFonts w:cs="Calibri"/>
          <w:b w:val="0"/>
          <w:bCs w:val="0"/>
        </w:rPr>
        <w:t xml:space="preserve">        o navýšení neuvolněným členům zastupitelstva rozhoduje zastupitelstvo dané obce.</w:t>
      </w:r>
    </w:p>
    <w:p w:rsidR="00AE2176" w:rsidRDefault="00AE2176">
      <w:pPr>
        <w:pStyle w:val="Zkladntext31"/>
        <w:tabs>
          <w:tab w:val="clear" w:pos="1080"/>
        </w:tabs>
        <w:rPr>
          <w:b w:val="0"/>
          <w:bCs w:val="0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U-3/19/2022</w:t>
      </w:r>
    </w:p>
    <w:p w:rsidR="00AE2176" w:rsidRDefault="003A51B6">
      <w:pPr>
        <w:spacing w:after="0" w:line="240" w:lineRule="auto"/>
        <w:jc w:val="both"/>
      </w:pPr>
      <w:r>
        <w:t>Za</w:t>
      </w:r>
      <w:r>
        <w:t>stupitelstvo Obce Kašava:</w:t>
      </w:r>
    </w:p>
    <w:p w:rsidR="00AE2176" w:rsidRDefault="003A51B6">
      <w:pPr>
        <w:pStyle w:val="Odstavecseseznamem"/>
        <w:numPr>
          <w:ilvl w:val="0"/>
          <w:numId w:val="65"/>
        </w:numPr>
        <w:spacing w:after="0" w:line="240" w:lineRule="auto"/>
        <w:ind w:left="284" w:hanging="284"/>
        <w:textAlignment w:val="auto"/>
      </w:pPr>
      <w:r>
        <w:rPr>
          <w:b/>
          <w:bCs/>
        </w:rPr>
        <w:t>schvaluje</w:t>
      </w:r>
      <w:r>
        <w:t xml:space="preserve"> výši odměny neuvolněným místostarostům ve výši 16.064,-- Kč s platností od 1.1.2023</w:t>
      </w:r>
    </w:p>
    <w:p w:rsidR="00AE2176" w:rsidRDefault="003A51B6">
      <w:pPr>
        <w:pStyle w:val="Odstavecseseznamem"/>
        <w:numPr>
          <w:ilvl w:val="0"/>
          <w:numId w:val="65"/>
        </w:numPr>
        <w:spacing w:after="0" w:line="240" w:lineRule="auto"/>
        <w:ind w:left="284" w:hanging="284"/>
        <w:textAlignment w:val="auto"/>
      </w:pPr>
      <w:r>
        <w:rPr>
          <w:b/>
          <w:bCs/>
        </w:rPr>
        <w:t>schvaluje</w:t>
      </w:r>
      <w:r>
        <w:t xml:space="preserve"> výši odměny neuvolněným zastupitelům ve výši 1.785,-- Kč s platností od 1.1.2023</w:t>
      </w:r>
    </w:p>
    <w:p w:rsidR="00AE2176" w:rsidRDefault="003A51B6">
      <w:pPr>
        <w:pStyle w:val="Odstavecseseznamem"/>
        <w:numPr>
          <w:ilvl w:val="0"/>
          <w:numId w:val="65"/>
        </w:numPr>
        <w:spacing w:after="0" w:line="240" w:lineRule="auto"/>
        <w:ind w:left="284" w:hanging="284"/>
        <w:textAlignment w:val="auto"/>
      </w:pPr>
      <w:r>
        <w:rPr>
          <w:b/>
          <w:bCs/>
        </w:rPr>
        <w:t>schvaluje</w:t>
      </w:r>
      <w:r>
        <w:t xml:space="preserve"> výši odměny neuvolněným předsedům </w:t>
      </w:r>
      <w:r>
        <w:t>výborů ve výši 3.570,-- Kč s platností od 1.1.2023</w:t>
      </w:r>
    </w:p>
    <w:p w:rsidR="00AE2176" w:rsidRDefault="003A51B6">
      <w:pPr>
        <w:pStyle w:val="Odstavecseseznamem"/>
        <w:numPr>
          <w:ilvl w:val="0"/>
          <w:numId w:val="65"/>
        </w:numPr>
        <w:spacing w:after="0" w:line="240" w:lineRule="auto"/>
        <w:ind w:left="284" w:hanging="284"/>
        <w:textAlignment w:val="auto"/>
      </w:pPr>
      <w:r>
        <w:rPr>
          <w:b/>
          <w:bCs/>
        </w:rPr>
        <w:t>schvaluje</w:t>
      </w:r>
      <w:r>
        <w:t xml:space="preserve"> výši odměny neuvolněným členům výborů ve výši 2.974,-- Kč s platností od 1.1.2023.</w:t>
      </w:r>
    </w:p>
    <w:p w:rsidR="00AE2176" w:rsidRDefault="00AE2176">
      <w:pPr>
        <w:pStyle w:val="Odstavecseseznamem"/>
        <w:spacing w:after="0" w:line="240" w:lineRule="auto"/>
        <w:ind w:left="284"/>
        <w:textAlignment w:val="auto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– 10                               PROTI - 0                        ZDRŽELI SE – 2 (</w:t>
      </w:r>
      <w:proofErr w:type="spellStart"/>
      <w:proofErr w:type="gramStart"/>
      <w:r>
        <w:rPr>
          <w:i/>
        </w:rPr>
        <w:t>M.Zbranková</w:t>
      </w:r>
      <w:r>
        <w:rPr>
          <w:i/>
        </w:rPr>
        <w:t>,Z.Tříska</w:t>
      </w:r>
      <w:proofErr w:type="spellEnd"/>
      <w:proofErr w:type="gramEnd"/>
      <w:r>
        <w:rPr>
          <w:i/>
        </w:rPr>
        <w:t>)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pStyle w:val="Zkladntext31"/>
        <w:tabs>
          <w:tab w:val="clear" w:pos="1080"/>
        </w:tabs>
        <w:rPr>
          <w:b w:val="0"/>
          <w:bCs w:val="0"/>
        </w:rPr>
      </w:pPr>
    </w:p>
    <w:p w:rsidR="00AE2176" w:rsidRDefault="00AE2176">
      <w:pPr>
        <w:pStyle w:val="Zkladntext31"/>
        <w:tabs>
          <w:tab w:val="clear" w:pos="1080"/>
        </w:tabs>
        <w:rPr>
          <w:b w:val="0"/>
          <w:bCs w:val="0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3.11. Projekty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3.11.1. Veřejné osvětlení</w:t>
      </w:r>
    </w:p>
    <w:p w:rsidR="00AE2176" w:rsidRDefault="003A51B6">
      <w:pPr>
        <w:spacing w:after="0" w:line="240" w:lineRule="auto"/>
        <w:jc w:val="both"/>
        <w:textAlignment w:val="auto"/>
      </w:pPr>
      <w:r>
        <w:t xml:space="preserve">Předsedající předložil výpočet úspory při výměně stávajícího osvětlení za LED svítidla a nabídku </w:t>
      </w:r>
      <w:proofErr w:type="gramStart"/>
      <w:r>
        <w:t xml:space="preserve">firmy  </w:t>
      </w:r>
      <w:proofErr w:type="spellStart"/>
      <w:r>
        <w:t>DRSystem</w:t>
      </w:r>
      <w:proofErr w:type="spellEnd"/>
      <w:proofErr w:type="gramEnd"/>
      <w:r>
        <w:t xml:space="preserve"> s.r.o. na nákup LED svítidel na horním konci.</w:t>
      </w:r>
      <w:r>
        <w:rPr>
          <w:shd w:val="clear" w:color="auto" w:fill="FFFF00"/>
        </w:rPr>
        <w:t xml:space="preserve"> </w:t>
      </w:r>
    </w:p>
    <w:p w:rsidR="00AE2176" w:rsidRDefault="00AE2176">
      <w:pPr>
        <w:spacing w:after="0" w:line="240" w:lineRule="auto"/>
        <w:textAlignment w:val="auto"/>
        <w:rPr>
          <w:shd w:val="clear" w:color="auto" w:fill="FFFF00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Návrh usnesení </w:t>
      </w:r>
      <w:r>
        <w:rPr>
          <w:b/>
          <w:bCs/>
          <w:i/>
          <w:u w:val="single"/>
        </w:rPr>
        <w:t>č. U-3/20/2022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výměnu světelných zdrojů veřejného osvětlení v lokalitě Horní konec a </w:t>
      </w:r>
      <w:r>
        <w:rPr>
          <w:b/>
          <w:bCs/>
        </w:rPr>
        <w:t>pověřuje</w:t>
      </w:r>
      <w:r>
        <w:t xml:space="preserve"> starostu objednáním světelných zdrojů od firmy s nejlevnější nabídkou v poptávkovém řízení.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- 12</w:t>
      </w:r>
      <w:r>
        <w:rPr>
          <w:i/>
        </w:rPr>
        <w:tab/>
        <w:t>PROTI - 0</w:t>
      </w:r>
      <w:r>
        <w:rPr>
          <w:i/>
        </w:rPr>
        <w:tab/>
      </w:r>
      <w:r>
        <w:rPr>
          <w:i/>
        </w:rPr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  <w:r>
        <w:rPr>
          <w:bCs/>
        </w:rPr>
        <w:t>Ve 20:01 odešla paní Mgr. Alena Vesecká.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3.11.2. Nákup vybavení pro zásahovou jednotku JSDH Kašava</w:t>
      </w:r>
    </w:p>
    <w:p w:rsidR="00AE2176" w:rsidRDefault="003A51B6">
      <w:pPr>
        <w:spacing w:after="0" w:line="240" w:lineRule="auto"/>
        <w:jc w:val="both"/>
      </w:pPr>
      <w:r>
        <w:t>Předsedající předložil nabídku firmy Požární bezpečnosti s.r.o. na nákup vybavení pro zásahovou Jednotku dobrovolný</w:t>
      </w:r>
      <w:r>
        <w:t>ch hasičů Kašava. Vybavení mají poškozené a téměř nefunkční.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U-3/21/2022</w:t>
      </w:r>
    </w:p>
    <w:p w:rsidR="00AE2176" w:rsidRDefault="003A51B6">
      <w:pPr>
        <w:spacing w:after="0" w:line="240" w:lineRule="auto"/>
        <w:jc w:val="both"/>
      </w:pPr>
      <w:r>
        <w:rPr>
          <w:color w:val="000000"/>
        </w:rPr>
        <w:t xml:space="preserve">Zastupitelstvo Obce Kašava </w:t>
      </w:r>
      <w:r>
        <w:rPr>
          <w:b/>
          <w:bCs/>
          <w:color w:val="000000"/>
        </w:rPr>
        <w:t>schvaluje</w:t>
      </w:r>
      <w:r>
        <w:rPr>
          <w:color w:val="000000"/>
        </w:rPr>
        <w:t xml:space="preserve"> nákup vybavení pro zásahovou Jednotku dobrovolných hasičů Kašava v celkové výši 259.315,-- Kč včetně DPH od firmy Požární bezpe</w:t>
      </w:r>
      <w:r>
        <w:rPr>
          <w:color w:val="000000"/>
        </w:rPr>
        <w:t>čnost s.r.o., Královský Vršek 3545/42, 586 01 Jihlava.</w:t>
      </w:r>
    </w:p>
    <w:p w:rsidR="00AE2176" w:rsidRDefault="00AE217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  <w:rPr>
          <w:i/>
          <w:u w:val="single"/>
        </w:rPr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lastRenderedPageBreak/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pStyle w:val="Zkladntext31"/>
        <w:tabs>
          <w:tab w:val="clear" w:pos="1080"/>
        </w:tabs>
        <w:rPr>
          <w:bCs w:val="0"/>
          <w:szCs w:val="24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3.11.3. Příběhy našich sousedů</w:t>
      </w:r>
    </w:p>
    <w:p w:rsidR="00AE2176" w:rsidRDefault="003A51B6">
      <w:pPr>
        <w:spacing w:after="0" w:line="240" w:lineRule="auto"/>
        <w:jc w:val="both"/>
      </w:pPr>
      <w:r>
        <w:t xml:space="preserve">Koordinátorka projektu Příběhy našich sousedů paní Ing. Hana </w:t>
      </w:r>
      <w:proofErr w:type="spellStart"/>
      <w:r>
        <w:t>Lucuková</w:t>
      </w:r>
      <w:proofErr w:type="spellEnd"/>
      <w:r>
        <w:t xml:space="preserve"> požádala o dotaci ve výši 2</w:t>
      </w:r>
      <w:r>
        <w:t xml:space="preserve">7.990,-- Kč na zapojení jednoho týmu ze ZŠ Kašava do projektu Příběhy našich sousedů. V předchozím projektu tým získal druhé místo v oblastním kole pořádaném organizací Post </w:t>
      </w:r>
      <w:proofErr w:type="spellStart"/>
      <w:r>
        <w:t>Bellum</w:t>
      </w:r>
      <w:proofErr w:type="spellEnd"/>
      <w:r>
        <w:t xml:space="preserve"> – Paměť národa.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U-3/22/2022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</w:rPr>
        <w:t>s</w:t>
      </w:r>
      <w:r>
        <w:rPr>
          <w:b/>
        </w:rPr>
        <w:t>chvaluje</w:t>
      </w:r>
      <w:r>
        <w:t xml:space="preserve"> projekt Paměti národa s názvem „Příběhy našich sousedů“ s finančním zapojením obce Kašava ve výši 27.990,-- Kč.</w:t>
      </w:r>
    </w:p>
    <w:p w:rsidR="00AE2176" w:rsidRDefault="00AE2176">
      <w:pPr>
        <w:spacing w:after="0" w:line="240" w:lineRule="auto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3.11.4. Veřejnoprávní smlouva DSO-DKV</w:t>
      </w:r>
    </w:p>
    <w:p w:rsidR="00AE2176" w:rsidRDefault="003A51B6">
      <w:pPr>
        <w:spacing w:after="0" w:line="240" w:lineRule="auto"/>
        <w:jc w:val="both"/>
      </w:pPr>
      <w:r>
        <w:t>8.9.2022 na 29. zasedání</w:t>
      </w:r>
      <w:r>
        <w:t xml:space="preserve"> zastupitelstva obce bylo schváleno předfinancování projektu „Protipovodňový varovný a informační systém DSO Držková Kašava, Vlčková“ ve výši 2.220.179,-- Kč (vč. DPH). Předsedající přeložil Veřejnoprávní smlouvu o poskytnutí prostředků.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</w:t>
      </w:r>
      <w:r>
        <w:rPr>
          <w:b/>
          <w:bCs/>
          <w:i/>
          <w:u w:val="single"/>
        </w:rPr>
        <w:t xml:space="preserve"> U-3/23/2022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Veřejnoprávní smlouvu o poskytnutí finančních prostředků pro DSO-DKV za účelem předfinancování projektu „Protipovodňový varovný a informační systém DSO Držková Kašava, Vlčková“.</w:t>
      </w:r>
    </w:p>
    <w:p w:rsidR="00AE2176" w:rsidRDefault="00AE2176">
      <w:pPr>
        <w:spacing w:after="0" w:line="240" w:lineRule="auto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 xml:space="preserve">PROTI </w:t>
      </w:r>
      <w:r>
        <w:rPr>
          <w:i/>
        </w:rPr>
        <w:t>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3.12. Ostatní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3.12.1. Dohody o provedení práce se členy zastupitelstva</w:t>
      </w:r>
    </w:p>
    <w:p w:rsidR="00AE2176" w:rsidRDefault="003A51B6">
      <w:pPr>
        <w:pStyle w:val="Podnadpiszastup"/>
        <w:spacing w:before="0"/>
        <w:ind w:left="0"/>
        <w:rPr>
          <w:b w:val="0"/>
          <w:bCs/>
          <w:sz w:val="22"/>
          <w:szCs w:val="22"/>
          <w:u w:val="none"/>
        </w:rPr>
      </w:pPr>
      <w:bookmarkStart w:id="1" w:name="_Toc121225402"/>
      <w:r>
        <w:rPr>
          <w:b w:val="0"/>
          <w:bCs/>
          <w:sz w:val="22"/>
          <w:szCs w:val="22"/>
          <w:u w:val="none"/>
        </w:rPr>
        <w:t>Předsedající navrhl uzavření dohod o provedení práce u všech zastupitelů na výkon činností, které nejsou součástí a nespadají do výkonu fun</w:t>
      </w:r>
      <w:r>
        <w:rPr>
          <w:b w:val="0"/>
          <w:bCs/>
          <w:sz w:val="22"/>
          <w:szCs w:val="22"/>
          <w:u w:val="none"/>
        </w:rPr>
        <w:t xml:space="preserve">kce člena zastupitelstva obce. </w:t>
      </w:r>
      <w:bookmarkEnd w:id="1"/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U-3/24/2022</w:t>
      </w:r>
    </w:p>
    <w:p w:rsidR="00AE2176" w:rsidRDefault="003A51B6">
      <w:pPr>
        <w:pStyle w:val="Zkladntext"/>
        <w:spacing w:after="0" w:line="240" w:lineRule="auto"/>
        <w:jc w:val="both"/>
      </w:pPr>
      <w:r>
        <w:t xml:space="preserve">Zastupitelstvo Obce Kašava </w:t>
      </w:r>
      <w:r>
        <w:rPr>
          <w:b/>
        </w:rPr>
        <w:t>schvaluje</w:t>
      </w:r>
      <w:bookmarkStart w:id="2" w:name="_Hlk4142274"/>
      <w:r>
        <w:rPr>
          <w:b/>
        </w:rPr>
        <w:t xml:space="preserve"> </w:t>
      </w:r>
      <w:r>
        <w:t xml:space="preserve">uzavřít se členy zastupitelstva (Bc. Petr Černoch, Ing. Tomáš Holík, Jaroslav Holý, Zdeněk Langer, Petr Štěpán, Roman </w:t>
      </w:r>
      <w:proofErr w:type="spellStart"/>
      <w:r>
        <w:t>Šumšal</w:t>
      </w:r>
      <w:proofErr w:type="spellEnd"/>
      <w:r>
        <w:t xml:space="preserve">, Libor Tkadlec, Zdeněk </w:t>
      </w:r>
      <w:proofErr w:type="gramStart"/>
      <w:r>
        <w:t xml:space="preserve">Tříska, </w:t>
      </w:r>
      <w:r>
        <w:t xml:space="preserve">  </w:t>
      </w:r>
      <w:proofErr w:type="gramEnd"/>
      <w:r>
        <w:t xml:space="preserve">          Mgr. Alena Vesecká, Mgr. Zdeněk Vlk, Ing. Jiří Zbranek, Marie Zbranková, Věra Zbranková)</w:t>
      </w:r>
      <w:r>
        <w:rPr>
          <w:b/>
        </w:rPr>
        <w:t xml:space="preserve"> </w:t>
      </w:r>
      <w:r>
        <w:t xml:space="preserve">dohodu                       o provedení práce na dobu od 01.01.2023 do 31.10.2026, na výkon činností, které nejsou součástí                   a nespadají </w:t>
      </w:r>
      <w:r>
        <w:t>do výkonu funkce člena zastupitelstva obce.</w:t>
      </w:r>
      <w:bookmarkEnd w:id="2"/>
    </w:p>
    <w:p w:rsidR="00AE2176" w:rsidRDefault="00AE217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  <w:rPr>
          <w:i/>
          <w:u w:val="single"/>
        </w:rPr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rPr>
          <w:b/>
          <w:sz w:val="24"/>
          <w:szCs w:val="24"/>
        </w:rPr>
        <w:t>3.12.2. Dodatek č. 1 ke Smlouvě o zajištění ubytovací kapacity č. D/0777/2022/KH</w:t>
      </w: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  <w:r>
        <w:rPr>
          <w:bCs/>
        </w:rPr>
        <w:t>Předsedající předložil dodatek č. 1 ke Smlouvě o zajištění</w:t>
      </w:r>
      <w:r>
        <w:rPr>
          <w:bCs/>
        </w:rPr>
        <w:t xml:space="preserve"> ubytovací kapacity č. D/0777/2022/KH se Zlínským krajem. V dodatku dochází ke změně doby poskytování ubytovací kapacity do 31.3.2023.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U-3/25/2022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dodatek č.1 ke Smlouvě o zajištění ubytovací kapacity</w:t>
      </w:r>
      <w:r>
        <w:t xml:space="preserve">                         č. D/0777/2022/KH se Zlínským krajem.  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3.12.3. VAK – kanalizace hrdlo</w:t>
      </w:r>
    </w:p>
    <w:p w:rsidR="00AE2176" w:rsidRDefault="003A51B6">
      <w:pPr>
        <w:spacing w:after="0" w:line="240" w:lineRule="auto"/>
        <w:jc w:val="both"/>
      </w:pPr>
      <w:r>
        <w:rPr>
          <w:bCs/>
        </w:rPr>
        <w:t>Předsedající předložil Smlouvu o pachtu a provozování kanalizace se společností Vodárna</w:t>
      </w:r>
      <w:r>
        <w:rPr>
          <w:bCs/>
        </w:rPr>
        <w:t xml:space="preserve"> Zlín a.s., vč. příloh, pro veřejnou potřebu </w:t>
      </w:r>
      <w:r>
        <w:t>„ZTV k RD Kašava – Hrdlo, kanalizace splašková“. Dále Dohodu vlastníků kanalizací provozně souvisejících se společností Vodovody a kanalizace Zlín, a.s. na zajištění kvalitního a plynulého provozování kanalizace</w:t>
      </w:r>
      <w:r>
        <w:t>.</w:t>
      </w:r>
    </w:p>
    <w:p w:rsidR="00AE2176" w:rsidRDefault="00AE2176">
      <w:pPr>
        <w:spacing w:after="0" w:line="240" w:lineRule="auto"/>
        <w:jc w:val="both"/>
        <w:rPr>
          <w:bCs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U-3/26/2022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Smlouvu o pachtu a provozování kanalizace s názvem „ZTV k RD Kašava – Hrdlo, kanalizace splašková“, </w:t>
      </w:r>
      <w:r>
        <w:rPr>
          <w:b/>
          <w:bCs/>
        </w:rPr>
        <w:t xml:space="preserve">uděluje </w:t>
      </w:r>
      <w:r>
        <w:t xml:space="preserve">plnou moc dle přílohy č. 3 smlouvy a </w:t>
      </w:r>
      <w:r>
        <w:rPr>
          <w:b/>
          <w:bCs/>
        </w:rPr>
        <w:t>schvaluje</w:t>
      </w:r>
      <w:r>
        <w:t xml:space="preserve"> Dohodu</w:t>
      </w:r>
    </w:p>
    <w:p w:rsidR="00AE2176" w:rsidRDefault="003A51B6">
      <w:r>
        <w:t>vlastníků kanalizací pro</w:t>
      </w:r>
      <w:r>
        <w:t>vozně souvisejících.</w:t>
      </w: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3.12.4. </w:t>
      </w:r>
      <w:proofErr w:type="spellStart"/>
      <w:r>
        <w:rPr>
          <w:b/>
          <w:sz w:val="24"/>
          <w:szCs w:val="24"/>
        </w:rPr>
        <w:t>Trafin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oil</w:t>
      </w:r>
      <w:proofErr w:type="spellEnd"/>
    </w:p>
    <w:p w:rsidR="00AE2176" w:rsidRDefault="003A51B6">
      <w:pPr>
        <w:spacing w:after="0" w:line="240" w:lineRule="auto"/>
        <w:jc w:val="both"/>
        <w:rPr>
          <w:bCs/>
        </w:rPr>
      </w:pPr>
      <w:r>
        <w:rPr>
          <w:bCs/>
        </w:rPr>
        <w:t xml:space="preserve">Sběr a likvidaci jedlého oleje dříve zajišťovala svozová firma Marius </w:t>
      </w:r>
      <w:proofErr w:type="spellStart"/>
      <w:r>
        <w:rPr>
          <w:bCs/>
        </w:rPr>
        <w:t>Pedersen</w:t>
      </w:r>
      <w:proofErr w:type="spellEnd"/>
      <w:r>
        <w:rPr>
          <w:bCs/>
        </w:rPr>
        <w:t xml:space="preserve"> a.s., která se dohodla se společností TRAFIN OIL, a.s. Předsedají</w:t>
      </w:r>
      <w:r>
        <w:rPr>
          <w:bCs/>
        </w:rPr>
        <w:t xml:space="preserve">cí předložil Smlouvu o sběru a likvidaci s TRAFIN OIL </w:t>
      </w:r>
      <w:proofErr w:type="gramStart"/>
      <w:r>
        <w:rPr>
          <w:bCs/>
        </w:rPr>
        <w:t>a.s..</w:t>
      </w:r>
      <w:proofErr w:type="gramEnd"/>
    </w:p>
    <w:p w:rsidR="00AE2176" w:rsidRDefault="00AE2176">
      <w:pPr>
        <w:spacing w:after="0" w:line="240" w:lineRule="auto"/>
        <w:jc w:val="both"/>
        <w:rPr>
          <w:bCs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U-3/27/2022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schvaluje</w:t>
      </w:r>
      <w:r>
        <w:t xml:space="preserve"> Smlouvu o sběru a likvidaci odpadu s poskytovatelem služby TRAFIN OIL a.s., IČ: 277 89 080 na sběr a likvidaci jedlých olejů.</w:t>
      </w:r>
    </w:p>
    <w:p w:rsidR="00AE2176" w:rsidRDefault="00AE2176">
      <w:pPr>
        <w:spacing w:after="0" w:line="240" w:lineRule="auto"/>
        <w:jc w:val="both"/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spacing w:after="0" w:line="240" w:lineRule="auto"/>
        <w:jc w:val="both"/>
        <w:rPr>
          <w:b/>
        </w:rPr>
      </w:pPr>
    </w:p>
    <w:p w:rsidR="00AE2176" w:rsidRDefault="00AE2176">
      <w:pPr>
        <w:spacing w:after="0" w:line="240" w:lineRule="auto"/>
        <w:jc w:val="both"/>
        <w:rPr>
          <w:b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3.13. Zpráva starosty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pStyle w:val="Odstavecseseznamem"/>
        <w:numPr>
          <w:ilvl w:val="0"/>
          <w:numId w:val="66"/>
        </w:numPr>
        <w:spacing w:after="0" w:line="240" w:lineRule="auto"/>
        <w:ind w:left="284" w:hanging="284"/>
        <w:jc w:val="both"/>
      </w:pPr>
      <w:r>
        <w:rPr>
          <w:bCs/>
        </w:rPr>
        <w:t xml:space="preserve">650 let obce </w:t>
      </w:r>
    </w:p>
    <w:p w:rsidR="00AE2176" w:rsidRDefault="003A51B6">
      <w:pPr>
        <w:pStyle w:val="Odstavecseseznamem"/>
        <w:spacing w:after="0" w:line="240" w:lineRule="auto"/>
        <w:ind w:left="284"/>
        <w:jc w:val="both"/>
      </w:pPr>
      <w:r>
        <w:rPr>
          <w:bCs/>
        </w:rPr>
        <w:t xml:space="preserve">Oslavy by byly součástí </w:t>
      </w:r>
      <w:proofErr w:type="spellStart"/>
      <w:r>
        <w:rPr>
          <w:bCs/>
        </w:rPr>
        <w:t>Kašavských</w:t>
      </w:r>
      <w:proofErr w:type="spellEnd"/>
      <w:r>
        <w:rPr>
          <w:bCs/>
        </w:rPr>
        <w:t xml:space="preserve"> slavností, současně s výročím obecní knihovny. Předpokládaný termín je 10. a 11.6.2023. Byla vytvořena programo</w:t>
      </w:r>
      <w:r>
        <w:rPr>
          <w:bCs/>
        </w:rPr>
        <w:t>vá a organizační komise ve složení: Ing. Tomáš Holík, Jaroslav Holý, Mgr. Zdeněk Vlk.</w:t>
      </w:r>
    </w:p>
    <w:p w:rsidR="00AE2176" w:rsidRDefault="003A51B6">
      <w:pPr>
        <w:pStyle w:val="Odstavecseseznamem"/>
        <w:numPr>
          <w:ilvl w:val="0"/>
          <w:numId w:val="66"/>
        </w:numPr>
        <w:spacing w:after="0" w:line="240" w:lineRule="auto"/>
        <w:ind w:left="284" w:hanging="284"/>
        <w:jc w:val="both"/>
      </w:pPr>
      <w:r>
        <w:rPr>
          <w:bCs/>
        </w:rPr>
        <w:t>Výkup cesty na Kopy</w:t>
      </w:r>
    </w:p>
    <w:p w:rsidR="00AE2176" w:rsidRDefault="003A51B6">
      <w:pPr>
        <w:pStyle w:val="Odstavecseseznamem"/>
        <w:numPr>
          <w:ilvl w:val="0"/>
          <w:numId w:val="66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bCs/>
        </w:rPr>
        <w:t>Cesta k chatě č. ev. 77 – výkup komunikace</w:t>
      </w:r>
    </w:p>
    <w:p w:rsidR="00AE2176" w:rsidRDefault="003A51B6">
      <w:pPr>
        <w:pStyle w:val="Odstavecseseznamem"/>
        <w:numPr>
          <w:ilvl w:val="0"/>
          <w:numId w:val="66"/>
        </w:numPr>
        <w:spacing w:after="0" w:line="240" w:lineRule="auto"/>
        <w:ind w:left="284" w:hanging="284"/>
        <w:jc w:val="both"/>
      </w:pPr>
      <w:r>
        <w:rPr>
          <w:bCs/>
        </w:rPr>
        <w:t>Chata č. ev. 33 – vypořádání nákupu pozemku nezapsaného na katastrálním úřadu – majitelé chaty</w:t>
      </w:r>
      <w:r>
        <w:rPr>
          <w:bCs/>
          <w:shd w:val="clear" w:color="auto" w:fill="FFFF00"/>
        </w:rPr>
        <w:t xml:space="preserve"> </w:t>
      </w:r>
      <w:r>
        <w:rPr>
          <w:bCs/>
        </w:rPr>
        <w:t xml:space="preserve">musí podat </w:t>
      </w:r>
      <w:r>
        <w:rPr>
          <w:bCs/>
        </w:rPr>
        <w:t>novou žádost o odkup pozemku</w:t>
      </w:r>
    </w:p>
    <w:p w:rsidR="00AE2176" w:rsidRDefault="003A51B6">
      <w:pPr>
        <w:pStyle w:val="Odstavecseseznamem"/>
        <w:numPr>
          <w:ilvl w:val="0"/>
          <w:numId w:val="66"/>
        </w:numPr>
        <w:spacing w:after="0" w:line="240" w:lineRule="auto"/>
        <w:ind w:left="284" w:hanging="284"/>
        <w:jc w:val="both"/>
      </w:pPr>
      <w:r>
        <w:rPr>
          <w:bCs/>
        </w:rPr>
        <w:t>Neschválený prodej pozemku p. Oldřichu Sedlářovi</w:t>
      </w:r>
    </w:p>
    <w:p w:rsidR="00AE2176" w:rsidRDefault="003A51B6">
      <w:pPr>
        <w:pStyle w:val="Odstavecseseznamem"/>
        <w:numPr>
          <w:ilvl w:val="0"/>
          <w:numId w:val="66"/>
        </w:numPr>
        <w:spacing w:after="0" w:line="240" w:lineRule="auto"/>
        <w:ind w:left="284" w:hanging="284"/>
        <w:jc w:val="both"/>
      </w:pPr>
      <w:r>
        <w:rPr>
          <w:bCs/>
        </w:rPr>
        <w:t>Okénko, dotazník – odevzdání do 6.1.2023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Návrh usnesení č. U-3/28/2022</w:t>
      </w:r>
    </w:p>
    <w:p w:rsidR="00AE2176" w:rsidRDefault="003A51B6">
      <w:pPr>
        <w:spacing w:after="0" w:line="240" w:lineRule="auto"/>
        <w:jc w:val="both"/>
      </w:pPr>
      <w:r>
        <w:t xml:space="preserve">Zastupitelstvo Obce Kašava </w:t>
      </w:r>
      <w:r>
        <w:rPr>
          <w:b/>
          <w:bCs/>
        </w:rPr>
        <w:t>bere na vědomí</w:t>
      </w:r>
      <w:r>
        <w:t xml:space="preserve"> zprávu starosty.</w:t>
      </w:r>
    </w:p>
    <w:p w:rsidR="00AE2176" w:rsidRDefault="00AE2176">
      <w:pPr>
        <w:spacing w:after="0" w:line="240" w:lineRule="auto"/>
        <w:ind w:left="284" w:hanging="284"/>
        <w:jc w:val="both"/>
        <w:rPr>
          <w:iCs/>
          <w:u w:val="single"/>
        </w:rPr>
      </w:pPr>
    </w:p>
    <w:p w:rsidR="00AE2176" w:rsidRDefault="003A51B6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>
        <w:rPr>
          <w:i/>
          <w:u w:val="single"/>
        </w:rPr>
        <w:t>Hlasování</w:t>
      </w:r>
      <w:r>
        <w:rPr>
          <w:i/>
        </w:rPr>
        <w:t xml:space="preserve">: </w:t>
      </w:r>
      <w:r>
        <w:rPr>
          <w:i/>
        </w:rPr>
        <w:tab/>
        <w:t>PRO - 11</w:t>
      </w:r>
      <w:r>
        <w:rPr>
          <w:i/>
        </w:rPr>
        <w:tab/>
        <w:t>PROTI - 0</w:t>
      </w:r>
      <w:r>
        <w:rPr>
          <w:i/>
        </w:rPr>
        <w:tab/>
        <w:t>ZDRŽELI SE - 0</w:t>
      </w:r>
    </w:p>
    <w:p w:rsidR="00AE2176" w:rsidRDefault="003A51B6">
      <w:pPr>
        <w:pStyle w:val="Zkladntext31"/>
        <w:tabs>
          <w:tab w:val="clear" w:pos="1080"/>
        </w:tabs>
        <w:rPr>
          <w:bCs w:val="0"/>
          <w:szCs w:val="24"/>
        </w:rPr>
      </w:pPr>
      <w:r>
        <w:rPr>
          <w:bCs w:val="0"/>
          <w:szCs w:val="24"/>
        </w:rPr>
        <w:t>Usnesení bylo schváleno.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lastRenderedPageBreak/>
        <w:t>3.14. Diskuse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:rsidR="00AE2176" w:rsidRDefault="003A51B6">
      <w:pPr>
        <w:tabs>
          <w:tab w:val="left" w:pos="756"/>
          <w:tab w:val="left" w:pos="1526"/>
          <w:tab w:val="left" w:pos="8820"/>
        </w:tabs>
        <w:spacing w:after="0" w:line="240" w:lineRule="auto"/>
        <w:jc w:val="both"/>
      </w:pPr>
      <w:r>
        <w:t>Debata na téma:</w:t>
      </w:r>
    </w:p>
    <w:p w:rsidR="00AE2176" w:rsidRDefault="003A51B6">
      <w:pPr>
        <w:numPr>
          <w:ilvl w:val="0"/>
          <w:numId w:val="67"/>
        </w:numPr>
        <w:spacing w:after="0" w:line="240" w:lineRule="auto"/>
        <w:ind w:left="284" w:hanging="284"/>
      </w:pPr>
      <w:r>
        <w:t>M. Zbranková – jiskřící světlo u č. p. 91</w:t>
      </w:r>
    </w:p>
    <w:p w:rsidR="00AE2176" w:rsidRDefault="003A51B6">
      <w:pPr>
        <w:numPr>
          <w:ilvl w:val="0"/>
          <w:numId w:val="67"/>
        </w:numPr>
        <w:spacing w:after="0" w:line="240" w:lineRule="auto"/>
        <w:ind w:left="284" w:hanging="284"/>
      </w:pPr>
      <w:r>
        <w:t>Z. Tříska – náves.</w:t>
      </w:r>
    </w:p>
    <w:p w:rsidR="00AE2176" w:rsidRDefault="00AE2176">
      <w:pPr>
        <w:pStyle w:val="Odstavecseseznamem"/>
        <w:spacing w:after="0" w:line="240" w:lineRule="auto"/>
        <w:ind w:left="284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3.15. Závěr</w:t>
      </w:r>
    </w:p>
    <w:p w:rsidR="00AE2176" w:rsidRDefault="00AE2176">
      <w:pPr>
        <w:spacing w:after="0" w:line="240" w:lineRule="auto"/>
        <w:ind w:left="284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 w:line="240" w:lineRule="auto"/>
        <w:jc w:val="both"/>
      </w:pPr>
      <w:r>
        <w:t>Na závěr starosta obce Bc. Petr Černoch poděkoval všem přítomným za účast a zasedání ukončil.</w:t>
      </w:r>
    </w:p>
    <w:p w:rsidR="00AE2176" w:rsidRDefault="003A51B6">
      <w:pPr>
        <w:tabs>
          <w:tab w:val="left" w:pos="756"/>
          <w:tab w:val="left" w:pos="1526"/>
        </w:tabs>
        <w:spacing w:after="0"/>
        <w:jc w:val="both"/>
      </w:pPr>
      <w:r>
        <w:t>__________________________________________________________________________________</w:t>
      </w:r>
    </w:p>
    <w:p w:rsidR="00AE2176" w:rsidRDefault="003A51B6">
      <w:pPr>
        <w:tabs>
          <w:tab w:val="left" w:pos="756"/>
          <w:tab w:val="left" w:pos="1526"/>
        </w:tabs>
        <w:spacing w:after="0"/>
        <w:jc w:val="both"/>
      </w:pPr>
      <w:r>
        <w:rPr>
          <w:b/>
        </w:rPr>
        <w:t>Zapsala</w:t>
      </w:r>
      <w:r>
        <w:t>:</w:t>
      </w:r>
      <w:r>
        <w:tab/>
        <w:t xml:space="preserve"> Petra Červenková</w:t>
      </w:r>
      <w:r>
        <w:tab/>
      </w:r>
    </w:p>
    <w:p w:rsidR="00AE2176" w:rsidRDefault="003A51B6">
      <w:pPr>
        <w:tabs>
          <w:tab w:val="left" w:pos="756"/>
          <w:tab w:val="left" w:pos="993"/>
        </w:tabs>
        <w:spacing w:after="0"/>
        <w:jc w:val="both"/>
      </w:pPr>
      <w:r>
        <w:rPr>
          <w:b/>
        </w:rPr>
        <w:t>Dne</w:t>
      </w:r>
      <w:r>
        <w:t>: 13.12.2022</w:t>
      </w:r>
    </w:p>
    <w:p w:rsidR="00AE2176" w:rsidRDefault="00AE2176">
      <w:pPr>
        <w:tabs>
          <w:tab w:val="left" w:pos="756"/>
          <w:tab w:val="left" w:pos="993"/>
        </w:tabs>
        <w:spacing w:after="0"/>
        <w:jc w:val="both"/>
        <w:rPr>
          <w:shd w:val="clear" w:color="auto" w:fill="FFFF00"/>
        </w:rPr>
      </w:pPr>
    </w:p>
    <w:p w:rsidR="00AE2176" w:rsidRDefault="003A51B6">
      <w:pPr>
        <w:tabs>
          <w:tab w:val="left" w:pos="756"/>
          <w:tab w:val="left" w:pos="993"/>
        </w:tabs>
        <w:spacing w:after="0"/>
        <w:jc w:val="both"/>
      </w:pPr>
      <w:r>
        <w:rPr>
          <w:b/>
          <w:shd w:val="clear" w:color="auto" w:fill="FFFFFF"/>
        </w:rPr>
        <w:t>Ověřovatelé zápisu</w:t>
      </w:r>
      <w:r>
        <w:rPr>
          <w:shd w:val="clear" w:color="auto" w:fill="FFFFFF"/>
        </w:rPr>
        <w:t xml:space="preserve">: </w:t>
      </w:r>
      <w:r>
        <w:rPr>
          <w:shd w:val="clear" w:color="auto" w:fill="FFFFFF"/>
        </w:rPr>
        <w:tab/>
        <w:t>Jaroslav Holý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z w:val="10"/>
          <w:szCs w:val="10"/>
          <w:shd w:val="clear" w:color="auto" w:fill="FFFFFF"/>
        </w:rPr>
        <w:t>............................................................................................</w:t>
      </w:r>
      <w:r>
        <w:rPr>
          <w:sz w:val="10"/>
          <w:szCs w:val="10"/>
          <w:shd w:val="clear" w:color="auto" w:fill="FFFFFF"/>
        </w:rPr>
        <w:t>.................................................................................</w:t>
      </w:r>
    </w:p>
    <w:p w:rsidR="00AE2176" w:rsidRDefault="00AE2176">
      <w:pPr>
        <w:tabs>
          <w:tab w:val="left" w:pos="756"/>
          <w:tab w:val="left" w:pos="993"/>
        </w:tabs>
        <w:spacing w:after="0"/>
        <w:jc w:val="both"/>
        <w:rPr>
          <w:shd w:val="clear" w:color="auto" w:fill="FFFF00"/>
        </w:rPr>
      </w:pPr>
    </w:p>
    <w:p w:rsidR="00AE2176" w:rsidRDefault="003A51B6">
      <w:pPr>
        <w:shd w:val="clear" w:color="auto" w:fill="FFFFFF"/>
        <w:tabs>
          <w:tab w:val="left" w:pos="756"/>
          <w:tab w:val="left" w:pos="993"/>
        </w:tabs>
        <w:spacing w:after="0"/>
        <w:jc w:val="both"/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Zdeněk Tříska        </w:t>
      </w:r>
      <w:r>
        <w:rPr>
          <w:shd w:val="clear" w:color="auto" w:fill="FFFFFF"/>
        </w:rPr>
        <w:tab/>
      </w:r>
      <w:r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</w:t>
      </w:r>
      <w:r>
        <w:rPr>
          <w:sz w:val="10"/>
          <w:szCs w:val="10"/>
          <w:shd w:val="clear" w:color="auto" w:fill="FFFFFF"/>
        </w:rPr>
        <w:t>.........................................</w:t>
      </w:r>
    </w:p>
    <w:p w:rsidR="00AE2176" w:rsidRDefault="00AE2176">
      <w:pPr>
        <w:tabs>
          <w:tab w:val="left" w:pos="756"/>
          <w:tab w:val="left" w:pos="1526"/>
        </w:tabs>
        <w:spacing w:after="0"/>
        <w:jc w:val="both"/>
      </w:pPr>
    </w:p>
    <w:p w:rsidR="00AE2176" w:rsidRDefault="00AE2176">
      <w:pPr>
        <w:tabs>
          <w:tab w:val="left" w:pos="756"/>
          <w:tab w:val="left" w:pos="1526"/>
        </w:tabs>
        <w:spacing w:after="0"/>
        <w:jc w:val="both"/>
      </w:pPr>
    </w:p>
    <w:p w:rsidR="00AE2176" w:rsidRDefault="00AE2176">
      <w:pPr>
        <w:tabs>
          <w:tab w:val="left" w:pos="756"/>
          <w:tab w:val="left" w:pos="1526"/>
        </w:tabs>
        <w:spacing w:after="0"/>
        <w:jc w:val="both"/>
      </w:pPr>
    </w:p>
    <w:p w:rsidR="00AE2176" w:rsidRDefault="003A51B6">
      <w:pPr>
        <w:tabs>
          <w:tab w:val="left" w:pos="756"/>
          <w:tab w:val="left" w:pos="1526"/>
        </w:tabs>
        <w:spacing w:after="0"/>
        <w:jc w:val="center"/>
      </w:pPr>
      <w:r>
        <w:rPr>
          <w:sz w:val="10"/>
          <w:szCs w:val="10"/>
        </w:rPr>
        <w:t>..............................................................................................................................................................................</w:t>
      </w:r>
    </w:p>
    <w:p w:rsidR="00AE2176" w:rsidRDefault="003A51B6">
      <w:pPr>
        <w:tabs>
          <w:tab w:val="left" w:pos="756"/>
          <w:tab w:val="left" w:pos="1526"/>
        </w:tabs>
        <w:spacing w:after="0"/>
        <w:jc w:val="center"/>
      </w:pPr>
      <w:r>
        <w:t>Bc. Petr Černoch, starosta obce Kaša</w:t>
      </w:r>
      <w:r>
        <w:t>va</w:t>
      </w:r>
    </w:p>
    <w:p w:rsidR="00AE2176" w:rsidRDefault="00AE2176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</w:p>
    <w:p w:rsidR="00AE2176" w:rsidRDefault="00AE2176"/>
    <w:p w:rsidR="00AE2176" w:rsidRDefault="00AE2176"/>
    <w:sectPr w:rsidR="00AE217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1B6" w:rsidRDefault="003A51B6">
      <w:pPr>
        <w:spacing w:after="0" w:line="240" w:lineRule="auto"/>
      </w:pPr>
      <w:r>
        <w:separator/>
      </w:r>
    </w:p>
  </w:endnote>
  <w:endnote w:type="continuationSeparator" w:id="0">
    <w:p w:rsidR="003A51B6" w:rsidRDefault="003A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F42" w:rsidRDefault="003A51B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293F42" w:rsidRDefault="003A51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1B6" w:rsidRDefault="003A51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51B6" w:rsidRDefault="003A5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1D2"/>
    <w:multiLevelType w:val="multilevel"/>
    <w:tmpl w:val="2264CA1C"/>
    <w:styleLink w:val="WWOutlineListStyl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5179F1"/>
    <w:multiLevelType w:val="multilevel"/>
    <w:tmpl w:val="A63CDC2A"/>
    <w:styleLink w:val="WWOutlineListStyl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273180B"/>
    <w:multiLevelType w:val="multilevel"/>
    <w:tmpl w:val="12BC3672"/>
    <w:styleLink w:val="WWOutlineListStyl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34D4942"/>
    <w:multiLevelType w:val="multilevel"/>
    <w:tmpl w:val="610A2796"/>
    <w:styleLink w:val="WWOutlineListStyle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6285013"/>
    <w:multiLevelType w:val="multilevel"/>
    <w:tmpl w:val="5FF21F0A"/>
    <w:styleLink w:val="WWOutlineListStyle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6504E36"/>
    <w:multiLevelType w:val="multilevel"/>
    <w:tmpl w:val="86E476E2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9B04B05"/>
    <w:multiLevelType w:val="multilevel"/>
    <w:tmpl w:val="AD3ED9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A6911"/>
    <w:multiLevelType w:val="multilevel"/>
    <w:tmpl w:val="FCA0462C"/>
    <w:styleLink w:val="WWOutlineListStyl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C90318A"/>
    <w:multiLevelType w:val="multilevel"/>
    <w:tmpl w:val="88E42926"/>
    <w:styleLink w:val="WWOutlineListStyl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E06D20"/>
    <w:multiLevelType w:val="multilevel"/>
    <w:tmpl w:val="79C4D10E"/>
    <w:styleLink w:val="WWOutlineListStyle57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0EC6774F"/>
    <w:multiLevelType w:val="multilevel"/>
    <w:tmpl w:val="DC60F4FE"/>
    <w:styleLink w:val="WWOutlineListStyl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0F1D0355"/>
    <w:multiLevelType w:val="multilevel"/>
    <w:tmpl w:val="2668CA50"/>
    <w:styleLink w:val="WWOutlineListStyl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4D43348"/>
    <w:multiLevelType w:val="multilevel"/>
    <w:tmpl w:val="2A00BD32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7887916"/>
    <w:multiLevelType w:val="multilevel"/>
    <w:tmpl w:val="46547978"/>
    <w:styleLink w:val="WWOutlineListStyl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8DD7EA7"/>
    <w:multiLevelType w:val="multilevel"/>
    <w:tmpl w:val="4CC46AE0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A514362"/>
    <w:multiLevelType w:val="multilevel"/>
    <w:tmpl w:val="77209CFC"/>
    <w:styleLink w:val="WWOutlineListStyl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D364732"/>
    <w:multiLevelType w:val="multilevel"/>
    <w:tmpl w:val="0F70834C"/>
    <w:styleLink w:val="WWOutlineListStyl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DBB4342"/>
    <w:multiLevelType w:val="multilevel"/>
    <w:tmpl w:val="ED7EA030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FF2379F"/>
    <w:multiLevelType w:val="multilevel"/>
    <w:tmpl w:val="34BC5A5E"/>
    <w:styleLink w:val="WWOutlineListStyle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31504D5"/>
    <w:multiLevelType w:val="multilevel"/>
    <w:tmpl w:val="F9A49174"/>
    <w:styleLink w:val="WWOutlineListStyle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54E6421"/>
    <w:multiLevelType w:val="multilevel"/>
    <w:tmpl w:val="275EC868"/>
    <w:styleLink w:val="WWOutlineListStyle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E77472A"/>
    <w:multiLevelType w:val="multilevel"/>
    <w:tmpl w:val="C5DE5E56"/>
    <w:styleLink w:val="WWOutlineListStyl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2EEA101E"/>
    <w:multiLevelType w:val="multilevel"/>
    <w:tmpl w:val="1C24D2D4"/>
    <w:styleLink w:val="WWOutlineListStyle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0903DD6"/>
    <w:multiLevelType w:val="multilevel"/>
    <w:tmpl w:val="D56C2108"/>
    <w:styleLink w:val="WWOutlineListStyl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15C4B31"/>
    <w:multiLevelType w:val="multilevel"/>
    <w:tmpl w:val="BBBA4BFA"/>
    <w:styleLink w:val="WWOutlineListStyl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3544C2A"/>
    <w:multiLevelType w:val="multilevel"/>
    <w:tmpl w:val="60F61C18"/>
    <w:styleLink w:val="WWOutlineListStyle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4573D06"/>
    <w:multiLevelType w:val="multilevel"/>
    <w:tmpl w:val="B4827F80"/>
    <w:styleLink w:val="WWOutlineListStyl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34F97325"/>
    <w:multiLevelType w:val="multilevel"/>
    <w:tmpl w:val="642ED0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64DB5"/>
    <w:multiLevelType w:val="multilevel"/>
    <w:tmpl w:val="BAE6BB42"/>
    <w:styleLink w:val="WWOutlineListStyl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B950452"/>
    <w:multiLevelType w:val="multilevel"/>
    <w:tmpl w:val="E4AAFE6A"/>
    <w:styleLink w:val="WWOutlineListStyl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3B9C7F08"/>
    <w:multiLevelType w:val="multilevel"/>
    <w:tmpl w:val="5E8222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55863"/>
    <w:multiLevelType w:val="multilevel"/>
    <w:tmpl w:val="08365DEA"/>
    <w:styleLink w:val="WWOutlineListStyl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3E9B0308"/>
    <w:multiLevelType w:val="multilevel"/>
    <w:tmpl w:val="05D07090"/>
    <w:styleLink w:val="WWOutlineListStyle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35A165E"/>
    <w:multiLevelType w:val="multilevel"/>
    <w:tmpl w:val="B13E18B4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48323CE"/>
    <w:multiLevelType w:val="multilevel"/>
    <w:tmpl w:val="8438F806"/>
    <w:styleLink w:val="WWOutlineListStyl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4575507C"/>
    <w:multiLevelType w:val="multilevel"/>
    <w:tmpl w:val="FCF6FABA"/>
    <w:styleLink w:val="WWOutlineListStyl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5E65A93"/>
    <w:multiLevelType w:val="multilevel"/>
    <w:tmpl w:val="EC0E764A"/>
    <w:styleLink w:val="WWOutlineListStyl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63B7E6B"/>
    <w:multiLevelType w:val="multilevel"/>
    <w:tmpl w:val="31EA52FA"/>
    <w:styleLink w:val="WWOutlineListStyl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474E312A"/>
    <w:multiLevelType w:val="multilevel"/>
    <w:tmpl w:val="C2B64A16"/>
    <w:styleLink w:val="WWNum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47AB23B2"/>
    <w:multiLevelType w:val="multilevel"/>
    <w:tmpl w:val="1EB0B8CC"/>
    <w:styleLink w:val="WWOutlineListStyle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47CA5A46"/>
    <w:multiLevelType w:val="multilevel"/>
    <w:tmpl w:val="DBC226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E85669"/>
    <w:multiLevelType w:val="multilevel"/>
    <w:tmpl w:val="7452E2AE"/>
    <w:styleLink w:val="WWOutlineListStyl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486165A4"/>
    <w:multiLevelType w:val="multilevel"/>
    <w:tmpl w:val="36142828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4B250364"/>
    <w:multiLevelType w:val="multilevel"/>
    <w:tmpl w:val="80F6FF44"/>
    <w:styleLink w:val="WWOutlineListStyl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4B8978E8"/>
    <w:multiLevelType w:val="multilevel"/>
    <w:tmpl w:val="74DA4580"/>
    <w:styleLink w:val="WWOutlineListStyl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4CF4709A"/>
    <w:multiLevelType w:val="multilevel"/>
    <w:tmpl w:val="19D2E5C4"/>
    <w:styleLink w:val="WWOutlineListStyle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4D8826BE"/>
    <w:multiLevelType w:val="multilevel"/>
    <w:tmpl w:val="09AC7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F60939"/>
    <w:multiLevelType w:val="multilevel"/>
    <w:tmpl w:val="E57A08AA"/>
    <w:styleLink w:val="WWOutlineListStyle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5A5A0AD5"/>
    <w:multiLevelType w:val="multilevel"/>
    <w:tmpl w:val="9E9C6C60"/>
    <w:styleLink w:val="WWOutlineListStyle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5BCE36E9"/>
    <w:multiLevelType w:val="multilevel"/>
    <w:tmpl w:val="A85681A2"/>
    <w:styleLink w:val="WWOutlineListStyl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5EDB4EAD"/>
    <w:multiLevelType w:val="multilevel"/>
    <w:tmpl w:val="F13C3FEA"/>
    <w:styleLink w:val="WWOutlineListStyl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624A059D"/>
    <w:multiLevelType w:val="multilevel"/>
    <w:tmpl w:val="089EE1D4"/>
    <w:styleLink w:val="WWOutlineListStyl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64722C1E"/>
    <w:multiLevelType w:val="multilevel"/>
    <w:tmpl w:val="49BADCE6"/>
    <w:styleLink w:val="WWOutlineListStyle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64BD749D"/>
    <w:multiLevelType w:val="multilevel"/>
    <w:tmpl w:val="01461CB4"/>
    <w:styleLink w:val="WWOutlineListStyl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6734042E"/>
    <w:multiLevelType w:val="multilevel"/>
    <w:tmpl w:val="2438D42C"/>
    <w:lvl w:ilvl="0">
      <w:numFmt w:val="bullet"/>
      <w:lvlText w:val="-"/>
      <w:lvlJc w:val="left"/>
      <w:pPr>
        <w:ind w:left="4613" w:hanging="360"/>
      </w:pPr>
      <w:rPr>
        <w:u w:val="none"/>
      </w:rPr>
    </w:lvl>
    <w:lvl w:ilvl="1">
      <w:numFmt w:val="bullet"/>
      <w:lvlText w:val="-"/>
      <w:lvlJc w:val="left"/>
      <w:pPr>
        <w:ind w:left="5333" w:hanging="360"/>
      </w:pPr>
      <w:rPr>
        <w:u w:val="none"/>
      </w:rPr>
    </w:lvl>
    <w:lvl w:ilvl="2">
      <w:numFmt w:val="bullet"/>
      <w:lvlText w:val="-"/>
      <w:lvlJc w:val="left"/>
      <w:pPr>
        <w:ind w:left="6053" w:hanging="360"/>
      </w:pPr>
      <w:rPr>
        <w:u w:val="none"/>
      </w:rPr>
    </w:lvl>
    <w:lvl w:ilvl="3">
      <w:numFmt w:val="bullet"/>
      <w:lvlText w:val="-"/>
      <w:lvlJc w:val="left"/>
      <w:pPr>
        <w:ind w:left="6773" w:hanging="360"/>
      </w:pPr>
      <w:rPr>
        <w:u w:val="none"/>
      </w:rPr>
    </w:lvl>
    <w:lvl w:ilvl="4">
      <w:numFmt w:val="bullet"/>
      <w:lvlText w:val="-"/>
      <w:lvlJc w:val="left"/>
      <w:pPr>
        <w:ind w:left="7493" w:hanging="360"/>
      </w:pPr>
      <w:rPr>
        <w:u w:val="none"/>
      </w:rPr>
    </w:lvl>
    <w:lvl w:ilvl="5">
      <w:numFmt w:val="bullet"/>
      <w:lvlText w:val="-"/>
      <w:lvlJc w:val="left"/>
      <w:pPr>
        <w:ind w:left="8213" w:hanging="360"/>
      </w:pPr>
      <w:rPr>
        <w:u w:val="none"/>
      </w:rPr>
    </w:lvl>
    <w:lvl w:ilvl="6">
      <w:numFmt w:val="bullet"/>
      <w:lvlText w:val="-"/>
      <w:lvlJc w:val="left"/>
      <w:pPr>
        <w:ind w:left="8933" w:hanging="360"/>
      </w:pPr>
      <w:rPr>
        <w:u w:val="none"/>
      </w:rPr>
    </w:lvl>
    <w:lvl w:ilvl="7">
      <w:numFmt w:val="bullet"/>
      <w:lvlText w:val="-"/>
      <w:lvlJc w:val="left"/>
      <w:pPr>
        <w:ind w:left="9653" w:hanging="360"/>
      </w:pPr>
      <w:rPr>
        <w:u w:val="none"/>
      </w:rPr>
    </w:lvl>
    <w:lvl w:ilvl="8">
      <w:numFmt w:val="bullet"/>
      <w:lvlText w:val="-"/>
      <w:lvlJc w:val="left"/>
      <w:pPr>
        <w:ind w:left="10373" w:hanging="360"/>
      </w:pPr>
      <w:rPr>
        <w:u w:val="none"/>
      </w:rPr>
    </w:lvl>
  </w:abstractNum>
  <w:abstractNum w:abstractNumId="55" w15:restartNumberingAfterBreak="0">
    <w:nsid w:val="67C363E7"/>
    <w:multiLevelType w:val="multilevel"/>
    <w:tmpl w:val="ADE25AD0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697D3FA2"/>
    <w:multiLevelType w:val="multilevel"/>
    <w:tmpl w:val="DDDCE28C"/>
    <w:styleLink w:val="WWOutlineListStyle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6A045926"/>
    <w:multiLevelType w:val="multilevel"/>
    <w:tmpl w:val="AF0256C8"/>
    <w:styleLink w:val="WWOutlineListStyle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6AFE6C3A"/>
    <w:multiLevelType w:val="multilevel"/>
    <w:tmpl w:val="963E4360"/>
    <w:styleLink w:val="WWOutlineListStyl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6C8A4BDC"/>
    <w:multiLevelType w:val="multilevel"/>
    <w:tmpl w:val="DA185436"/>
    <w:styleLink w:val="WWOutlineListStyle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27E29BC"/>
    <w:multiLevelType w:val="multilevel"/>
    <w:tmpl w:val="9B7C4CF2"/>
    <w:styleLink w:val="WWOutlineListStyl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7413536A"/>
    <w:multiLevelType w:val="multilevel"/>
    <w:tmpl w:val="A644FB26"/>
    <w:styleLink w:val="WWOutlineListStyl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74EC4588"/>
    <w:multiLevelType w:val="multilevel"/>
    <w:tmpl w:val="6E52CC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7584230D"/>
    <w:multiLevelType w:val="multilevel"/>
    <w:tmpl w:val="D4685552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777D3925"/>
    <w:multiLevelType w:val="multilevel"/>
    <w:tmpl w:val="EFF08BEC"/>
    <w:styleLink w:val="WWOutlineListStyl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791603FB"/>
    <w:multiLevelType w:val="multilevel"/>
    <w:tmpl w:val="CA106BB2"/>
    <w:styleLink w:val="WWOutlineListStyl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79255283"/>
    <w:multiLevelType w:val="multilevel"/>
    <w:tmpl w:val="6CB600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20"/>
  </w:num>
  <w:num w:numId="4">
    <w:abstractNumId w:val="49"/>
  </w:num>
  <w:num w:numId="5">
    <w:abstractNumId w:val="39"/>
  </w:num>
  <w:num w:numId="6">
    <w:abstractNumId w:val="1"/>
  </w:num>
  <w:num w:numId="7">
    <w:abstractNumId w:val="57"/>
  </w:num>
  <w:num w:numId="8">
    <w:abstractNumId w:val="41"/>
  </w:num>
  <w:num w:numId="9">
    <w:abstractNumId w:val="61"/>
  </w:num>
  <w:num w:numId="10">
    <w:abstractNumId w:val="24"/>
  </w:num>
  <w:num w:numId="11">
    <w:abstractNumId w:val="18"/>
  </w:num>
  <w:num w:numId="12">
    <w:abstractNumId w:val="11"/>
  </w:num>
  <w:num w:numId="13">
    <w:abstractNumId w:val="56"/>
  </w:num>
  <w:num w:numId="14">
    <w:abstractNumId w:val="51"/>
  </w:num>
  <w:num w:numId="15">
    <w:abstractNumId w:val="10"/>
  </w:num>
  <w:num w:numId="16">
    <w:abstractNumId w:val="31"/>
  </w:num>
  <w:num w:numId="17">
    <w:abstractNumId w:val="23"/>
  </w:num>
  <w:num w:numId="18">
    <w:abstractNumId w:val="36"/>
  </w:num>
  <w:num w:numId="19">
    <w:abstractNumId w:val="43"/>
  </w:num>
  <w:num w:numId="20">
    <w:abstractNumId w:val="29"/>
  </w:num>
  <w:num w:numId="21">
    <w:abstractNumId w:val="52"/>
  </w:num>
  <w:num w:numId="22">
    <w:abstractNumId w:val="2"/>
  </w:num>
  <w:num w:numId="23">
    <w:abstractNumId w:val="4"/>
  </w:num>
  <w:num w:numId="24">
    <w:abstractNumId w:val="16"/>
  </w:num>
  <w:num w:numId="25">
    <w:abstractNumId w:val="47"/>
  </w:num>
  <w:num w:numId="26">
    <w:abstractNumId w:val="53"/>
  </w:num>
  <w:num w:numId="27">
    <w:abstractNumId w:val="25"/>
  </w:num>
  <w:num w:numId="28">
    <w:abstractNumId w:val="0"/>
  </w:num>
  <w:num w:numId="29">
    <w:abstractNumId w:val="19"/>
  </w:num>
  <w:num w:numId="30">
    <w:abstractNumId w:val="44"/>
  </w:num>
  <w:num w:numId="31">
    <w:abstractNumId w:val="45"/>
  </w:num>
  <w:num w:numId="32">
    <w:abstractNumId w:val="13"/>
  </w:num>
  <w:num w:numId="33">
    <w:abstractNumId w:val="32"/>
  </w:num>
  <w:num w:numId="34">
    <w:abstractNumId w:val="60"/>
  </w:num>
  <w:num w:numId="35">
    <w:abstractNumId w:val="22"/>
  </w:num>
  <w:num w:numId="36">
    <w:abstractNumId w:val="50"/>
  </w:num>
  <w:num w:numId="37">
    <w:abstractNumId w:val="28"/>
  </w:num>
  <w:num w:numId="38">
    <w:abstractNumId w:val="26"/>
  </w:num>
  <w:num w:numId="39">
    <w:abstractNumId w:val="48"/>
  </w:num>
  <w:num w:numId="40">
    <w:abstractNumId w:val="15"/>
  </w:num>
  <w:num w:numId="41">
    <w:abstractNumId w:val="59"/>
  </w:num>
  <w:num w:numId="42">
    <w:abstractNumId w:val="7"/>
  </w:num>
  <w:num w:numId="43">
    <w:abstractNumId w:val="37"/>
  </w:num>
  <w:num w:numId="44">
    <w:abstractNumId w:val="58"/>
  </w:num>
  <w:num w:numId="45">
    <w:abstractNumId w:val="3"/>
  </w:num>
  <w:num w:numId="46">
    <w:abstractNumId w:val="8"/>
  </w:num>
  <w:num w:numId="47">
    <w:abstractNumId w:val="65"/>
  </w:num>
  <w:num w:numId="48">
    <w:abstractNumId w:val="64"/>
  </w:num>
  <w:num w:numId="49">
    <w:abstractNumId w:val="21"/>
  </w:num>
  <w:num w:numId="50">
    <w:abstractNumId w:val="34"/>
  </w:num>
  <w:num w:numId="51">
    <w:abstractNumId w:val="33"/>
  </w:num>
  <w:num w:numId="52">
    <w:abstractNumId w:val="17"/>
  </w:num>
  <w:num w:numId="53">
    <w:abstractNumId w:val="63"/>
  </w:num>
  <w:num w:numId="54">
    <w:abstractNumId w:val="42"/>
  </w:num>
  <w:num w:numId="55">
    <w:abstractNumId w:val="5"/>
  </w:num>
  <w:num w:numId="56">
    <w:abstractNumId w:val="12"/>
  </w:num>
  <w:num w:numId="57">
    <w:abstractNumId w:val="55"/>
  </w:num>
  <w:num w:numId="58">
    <w:abstractNumId w:val="14"/>
  </w:num>
  <w:num w:numId="59">
    <w:abstractNumId w:val="38"/>
  </w:num>
  <w:num w:numId="60">
    <w:abstractNumId w:val="66"/>
  </w:num>
  <w:num w:numId="61">
    <w:abstractNumId w:val="40"/>
  </w:num>
  <w:num w:numId="62">
    <w:abstractNumId w:val="30"/>
  </w:num>
  <w:num w:numId="63">
    <w:abstractNumId w:val="6"/>
  </w:num>
  <w:num w:numId="64">
    <w:abstractNumId w:val="46"/>
  </w:num>
  <w:num w:numId="65">
    <w:abstractNumId w:val="27"/>
  </w:num>
  <w:num w:numId="66">
    <w:abstractNumId w:val="62"/>
  </w:num>
  <w:num w:numId="67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2176"/>
    <w:rsid w:val="003A51B6"/>
    <w:rsid w:val="006B37E7"/>
    <w:rsid w:val="00AE2176"/>
    <w:rsid w:val="00B4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ADC34-1EB2-4F67-98DC-2C450A7E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-31680"/>
        <w:tab w:val="left" w:pos="-31680"/>
      </w:tabs>
      <w:spacing w:after="0" w:line="240" w:lineRule="auto"/>
      <w:jc w:val="both"/>
      <w:textAlignment w:val="auto"/>
      <w:outlineLvl w:val="0"/>
    </w:pPr>
    <w:rPr>
      <w:iCs/>
      <w:szCs w:val="26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textAlignment w:val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57">
    <w:name w:val="WW_OutlineListStyle_57"/>
    <w:basedOn w:val="Bezseznamu"/>
    <w:pPr>
      <w:numPr>
        <w:numId w:val="1"/>
      </w:numPr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Calibri" w:eastAsia="Calibri" w:hAnsi="Calibri" w:cs="Times New Roman"/>
      <w:lang w:eastAsia="ar-SA"/>
    </w:rPr>
  </w:style>
  <w:style w:type="paragraph" w:customStyle="1" w:styleId="Zkladntext31">
    <w:name w:val="Základní text 31"/>
    <w:basedOn w:val="Normln"/>
    <w:pPr>
      <w:tabs>
        <w:tab w:val="left" w:pos="756"/>
        <w:tab w:val="left" w:pos="1080"/>
        <w:tab w:val="left" w:pos="1526"/>
      </w:tabs>
      <w:spacing w:after="0" w:line="240" w:lineRule="auto"/>
      <w:jc w:val="both"/>
    </w:pPr>
    <w:rPr>
      <w:b/>
      <w:bCs/>
      <w:szCs w:val="26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rPr>
      <w:lang w:eastAsia="ar-SA"/>
    </w:rPr>
  </w:style>
  <w:style w:type="character" w:customStyle="1" w:styleId="Nadpis1Char">
    <w:name w:val="Nadpis 1 Char"/>
    <w:basedOn w:val="Standardnpsmoodstavce"/>
    <w:rPr>
      <w:iCs/>
      <w:szCs w:val="26"/>
      <w:u w:val="single"/>
      <w:lang w:eastAsia="ar-SA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</w:rPr>
  </w:style>
  <w:style w:type="paragraph" w:styleId="Seznam">
    <w:name w:val="List"/>
    <w:basedOn w:val="Zkladntext"/>
    <w:pPr>
      <w:tabs>
        <w:tab w:val="left" w:pos="756"/>
        <w:tab w:val="left" w:pos="1526"/>
        <w:tab w:val="left" w:pos="6840"/>
      </w:tabs>
      <w:spacing w:after="0" w:line="240" w:lineRule="auto"/>
      <w:jc w:val="both"/>
      <w:textAlignment w:val="auto"/>
    </w:pPr>
    <w:rPr>
      <w:rFonts w:cs="Mangal"/>
      <w:szCs w:val="26"/>
    </w:rPr>
  </w:style>
  <w:style w:type="paragraph" w:customStyle="1" w:styleId="Popisek">
    <w:name w:val="Popisek"/>
    <w:basedOn w:val="Normln"/>
    <w:pPr>
      <w:suppressLineNumbers/>
      <w:spacing w:before="120" w:after="120"/>
      <w:textAlignment w:val="auto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  <w:textAlignment w:val="auto"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rPr>
      <w:rFonts w:ascii="Tahoma" w:hAnsi="Tahoma" w:cs="Tahoma"/>
      <w:sz w:val="16"/>
      <w:szCs w:val="16"/>
      <w:lang w:eastAsia="ar-SA"/>
    </w:rPr>
  </w:style>
  <w:style w:type="character" w:customStyle="1" w:styleId="ZhlavChar1">
    <w:name w:val="Záhlaví Char1"/>
    <w:basedOn w:val="Standardnpsmoodstavce"/>
    <w:rPr>
      <w:rFonts w:ascii="Calibri" w:eastAsia="Calibri" w:hAnsi="Calibri"/>
      <w:sz w:val="22"/>
      <w:szCs w:val="22"/>
      <w:lang w:eastAsia="ar-SA"/>
    </w:rPr>
  </w:style>
  <w:style w:type="paragraph" w:styleId="Zpat">
    <w:name w:val="footer"/>
    <w:basedOn w:val="Normln"/>
    <w:pPr>
      <w:spacing w:after="0" w:line="240" w:lineRule="auto"/>
      <w:textAlignment w:val="auto"/>
    </w:pPr>
  </w:style>
  <w:style w:type="character" w:customStyle="1" w:styleId="ZpatChar1">
    <w:name w:val="Zápatí Char1"/>
    <w:basedOn w:val="Standardnpsmoodstavce"/>
    <w:rPr>
      <w:lang w:eastAsia="ar-SA"/>
    </w:rPr>
  </w:style>
  <w:style w:type="paragraph" w:customStyle="1" w:styleId="Rozvrendokumentu1">
    <w:name w:val="Rozvržení dokumentu1"/>
    <w:basedOn w:val="Normln"/>
    <w:pPr>
      <w:shd w:val="clear" w:color="auto" w:fill="000080"/>
      <w:textAlignment w:val="auto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FormtovanvHTML">
    <w:name w:val="HTML Preformatted"/>
    <w:basedOn w:val="Normln"/>
    <w:pPr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rPr>
      <w:rFonts w:ascii="Courier New" w:hAnsi="Courier New" w:cs="Courier New"/>
      <w:sz w:val="20"/>
      <w:szCs w:val="20"/>
      <w:lang w:eastAsia="ar-SA"/>
    </w:rPr>
  </w:style>
  <w:style w:type="paragraph" w:customStyle="1" w:styleId="S-Podpisy">
    <w:name w:val="S-Podpisy"/>
    <w:basedOn w:val="Normln"/>
    <w:pPr>
      <w:tabs>
        <w:tab w:val="center" w:pos="2268"/>
        <w:tab w:val="center" w:pos="6804"/>
      </w:tabs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pPr>
      <w:suppressAutoHyphens/>
      <w:spacing w:after="0"/>
      <w:textAlignment w:val="auto"/>
    </w:pPr>
    <w:rPr>
      <w:lang w:eastAsia="ar-SA"/>
    </w:rPr>
  </w:style>
  <w:style w:type="paragraph" w:customStyle="1" w:styleId="NormlnsWWW">
    <w:name w:val="Normální (síť WWW)"/>
    <w:basedOn w:val="Normln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pPr>
      <w:tabs>
        <w:tab w:val="left" w:pos="756"/>
        <w:tab w:val="left" w:pos="1440"/>
      </w:tabs>
      <w:spacing w:after="0" w:line="240" w:lineRule="auto"/>
      <w:ind w:left="1418" w:hanging="756"/>
      <w:textAlignment w:val="auto"/>
    </w:pPr>
  </w:style>
  <w:style w:type="character" w:customStyle="1" w:styleId="ZkladntextodsazenChar">
    <w:name w:val="Základní text odsazený Char"/>
    <w:basedOn w:val="Standardnpsmoodstavce"/>
    <w:rPr>
      <w:lang w:eastAsia="ar-SA"/>
    </w:rPr>
  </w:style>
  <w:style w:type="paragraph" w:customStyle="1" w:styleId="Zkladntextodsazen21">
    <w:name w:val="Základní text odsazený 21"/>
    <w:basedOn w:val="Normln"/>
    <w:pPr>
      <w:tabs>
        <w:tab w:val="left" w:pos="756"/>
        <w:tab w:val="left" w:pos="1526"/>
      </w:tabs>
      <w:spacing w:after="0" w:line="240" w:lineRule="auto"/>
      <w:ind w:left="7090"/>
      <w:textAlignment w:val="auto"/>
    </w:pPr>
    <w:rPr>
      <w:i/>
      <w:szCs w:val="26"/>
    </w:rPr>
  </w:style>
  <w:style w:type="paragraph" w:customStyle="1" w:styleId="Zkladntextodsazen31">
    <w:name w:val="Základní text odsazený 31"/>
    <w:basedOn w:val="Normln"/>
    <w:pPr>
      <w:tabs>
        <w:tab w:val="left" w:pos="720"/>
        <w:tab w:val="left" w:pos="756"/>
      </w:tabs>
      <w:spacing w:after="0" w:line="240" w:lineRule="auto"/>
      <w:ind w:left="709" w:hanging="709"/>
      <w:jc w:val="both"/>
      <w:textAlignment w:val="auto"/>
    </w:pPr>
  </w:style>
  <w:style w:type="paragraph" w:customStyle="1" w:styleId="Zkladntext21">
    <w:name w:val="Základní text 21"/>
    <w:basedOn w:val="Normln"/>
    <w:pPr>
      <w:tabs>
        <w:tab w:val="left" w:pos="756"/>
        <w:tab w:val="left" w:pos="1526"/>
      </w:tabs>
      <w:spacing w:after="0" w:line="240" w:lineRule="auto"/>
      <w:jc w:val="both"/>
      <w:textAlignment w:val="auto"/>
    </w:pPr>
    <w:rPr>
      <w:bCs/>
      <w:sz w:val="24"/>
      <w:szCs w:val="26"/>
    </w:rPr>
  </w:style>
  <w:style w:type="paragraph" w:styleId="Zkladntext2">
    <w:name w:val="Body Text 2"/>
    <w:basedOn w:val="Normln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ezmezerChar">
    <w:name w:val="Bez mezer Char"/>
    <w:rPr>
      <w:lang w:eastAsia="ar-SA"/>
    </w:rPr>
  </w:style>
  <w:style w:type="paragraph" w:customStyle="1" w:styleId="Podnadpiszastup">
    <w:name w:val="Podnadpis zastup"/>
    <w:basedOn w:val="Nadpis1"/>
    <w:next w:val="Normln"/>
    <w:pPr>
      <w:keepNext w:val="0"/>
      <w:numPr>
        <w:numId w:val="0"/>
      </w:numPr>
      <w:tabs>
        <w:tab w:val="clear" w:pos="-31680"/>
        <w:tab w:val="clear" w:pos="-31680"/>
        <w:tab w:val="left" w:pos="454"/>
        <w:tab w:val="left" w:pos="756"/>
        <w:tab w:val="left" w:pos="1526"/>
      </w:tabs>
      <w:spacing w:before="60"/>
      <w:ind w:left="227"/>
    </w:pPr>
    <w:rPr>
      <w:b/>
      <w:iCs w:val="0"/>
      <w:sz w:val="24"/>
      <w:szCs w:val="24"/>
    </w:rPr>
  </w:style>
  <w:style w:type="character" w:customStyle="1" w:styleId="PodnadpiszastupChar">
    <w:name w:val="Podnadpis zastup Char"/>
    <w:rPr>
      <w:b/>
      <w:sz w:val="24"/>
      <w:szCs w:val="24"/>
      <w:u w:val="single"/>
      <w:lang w:eastAsia="ar-SA"/>
    </w:r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jc w:val="both"/>
      <w:textAlignment w:val="auto"/>
    </w:pPr>
    <w:rPr>
      <w:bCs/>
      <w:color w:val="000000"/>
    </w:rPr>
  </w:style>
  <w:style w:type="character" w:customStyle="1" w:styleId="NzevChar">
    <w:name w:val="Název Char"/>
    <w:basedOn w:val="Standardnpsmoodstavce"/>
    <w:rPr>
      <w:bCs/>
      <w:color w:val="000000"/>
      <w:lang w:eastAsia="ar-SA"/>
    </w:rPr>
  </w:style>
  <w:style w:type="character" w:styleId="Siln">
    <w:name w:val="Strong"/>
    <w:rPr>
      <w:b/>
      <w:bCs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pPr>
      <w:textAlignment w:val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eastAsia="ar-SA"/>
    </w:rPr>
  </w:style>
  <w:style w:type="paragraph" w:styleId="Normlnweb">
    <w:name w:val="Normal (Web)"/>
    <w:basedOn w:val="Normln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3">
    <w:name w:val="A3"/>
    <w:rPr>
      <w:rFonts w:cs="Myriad Pro"/>
      <w:i/>
      <w:iCs/>
      <w:color w:val="000000"/>
      <w:sz w:val="20"/>
      <w:szCs w:val="20"/>
    </w:rPr>
  </w:style>
  <w:style w:type="paragraph" w:customStyle="1" w:styleId="Pa27">
    <w:name w:val="Pa27"/>
    <w:basedOn w:val="Normln"/>
    <w:next w:val="Normln"/>
    <w:pPr>
      <w:suppressAutoHyphens w:val="0"/>
      <w:autoSpaceDE w:val="0"/>
      <w:spacing w:after="0" w:line="241" w:lineRule="atLeast"/>
      <w:textAlignment w:val="auto"/>
    </w:pPr>
    <w:rPr>
      <w:rFonts w:ascii="Myriad Pro" w:hAnsi="Myriad Pro"/>
      <w:sz w:val="24"/>
      <w:szCs w:val="24"/>
      <w:lang w:eastAsia="en-US"/>
    </w:rPr>
  </w:style>
  <w:style w:type="character" w:customStyle="1" w:styleId="text-primary">
    <w:name w:val="text-primary"/>
    <w:basedOn w:val="Standardnpsmoodstavce"/>
  </w:style>
  <w:style w:type="character" w:customStyle="1" w:styleId="text-dark">
    <w:name w:val="text-dark"/>
    <w:basedOn w:val="Standardnpsmoodstavce"/>
  </w:style>
  <w:style w:type="character" w:customStyle="1" w:styleId="apple-tab-span">
    <w:name w:val="apple-tab-span"/>
    <w:basedOn w:val="Standardnpsmoodstavce"/>
  </w:style>
  <w:style w:type="paragraph" w:customStyle="1" w:styleId="l4">
    <w:name w:val="l4"/>
    <w:basedOn w:val="Normln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rPr>
      <w:i/>
      <w:iCs/>
    </w:rPr>
  </w:style>
  <w:style w:type="numbering" w:customStyle="1" w:styleId="WWOutlineListStyle56">
    <w:name w:val="WW_OutlineListStyle_56"/>
    <w:basedOn w:val="Bezseznamu"/>
    <w:pPr>
      <w:numPr>
        <w:numId w:val="2"/>
      </w:numPr>
    </w:pPr>
  </w:style>
  <w:style w:type="numbering" w:customStyle="1" w:styleId="WWOutlineListStyle55">
    <w:name w:val="WW_OutlineListStyle_55"/>
    <w:basedOn w:val="Bezseznamu"/>
    <w:pPr>
      <w:numPr>
        <w:numId w:val="3"/>
      </w:numPr>
    </w:pPr>
  </w:style>
  <w:style w:type="numbering" w:customStyle="1" w:styleId="WWOutlineListStyle54">
    <w:name w:val="WW_OutlineListStyle_54"/>
    <w:basedOn w:val="Bezseznamu"/>
    <w:pPr>
      <w:numPr>
        <w:numId w:val="4"/>
      </w:numPr>
    </w:pPr>
  </w:style>
  <w:style w:type="numbering" w:customStyle="1" w:styleId="WWOutlineListStyle53">
    <w:name w:val="WW_OutlineListStyle_53"/>
    <w:basedOn w:val="Bezseznamu"/>
    <w:pPr>
      <w:numPr>
        <w:numId w:val="5"/>
      </w:numPr>
    </w:pPr>
  </w:style>
  <w:style w:type="numbering" w:customStyle="1" w:styleId="WWOutlineListStyle52">
    <w:name w:val="WW_OutlineListStyle_52"/>
    <w:basedOn w:val="Bezseznamu"/>
    <w:pPr>
      <w:numPr>
        <w:numId w:val="6"/>
      </w:numPr>
    </w:pPr>
  </w:style>
  <w:style w:type="numbering" w:customStyle="1" w:styleId="WWOutlineListStyle51">
    <w:name w:val="WW_OutlineListStyle_51"/>
    <w:basedOn w:val="Bezseznamu"/>
    <w:pPr>
      <w:numPr>
        <w:numId w:val="7"/>
      </w:numPr>
    </w:pPr>
  </w:style>
  <w:style w:type="numbering" w:customStyle="1" w:styleId="WWOutlineListStyle50">
    <w:name w:val="WW_OutlineListStyle_50"/>
    <w:basedOn w:val="Bezseznamu"/>
    <w:pPr>
      <w:numPr>
        <w:numId w:val="8"/>
      </w:numPr>
    </w:pPr>
  </w:style>
  <w:style w:type="numbering" w:customStyle="1" w:styleId="WWOutlineListStyle49">
    <w:name w:val="WW_OutlineListStyle_49"/>
    <w:basedOn w:val="Bezseznamu"/>
    <w:pPr>
      <w:numPr>
        <w:numId w:val="9"/>
      </w:numPr>
    </w:pPr>
  </w:style>
  <w:style w:type="numbering" w:customStyle="1" w:styleId="WWOutlineListStyle48">
    <w:name w:val="WW_OutlineListStyle_48"/>
    <w:basedOn w:val="Bezseznamu"/>
    <w:pPr>
      <w:numPr>
        <w:numId w:val="10"/>
      </w:numPr>
    </w:pPr>
  </w:style>
  <w:style w:type="numbering" w:customStyle="1" w:styleId="WWOutlineListStyle47">
    <w:name w:val="WW_OutlineListStyle_47"/>
    <w:basedOn w:val="Bezseznamu"/>
    <w:pPr>
      <w:numPr>
        <w:numId w:val="11"/>
      </w:numPr>
    </w:pPr>
  </w:style>
  <w:style w:type="numbering" w:customStyle="1" w:styleId="WWOutlineListStyle46">
    <w:name w:val="WW_OutlineListStyle_46"/>
    <w:basedOn w:val="Bezseznamu"/>
    <w:pPr>
      <w:numPr>
        <w:numId w:val="12"/>
      </w:numPr>
    </w:pPr>
  </w:style>
  <w:style w:type="numbering" w:customStyle="1" w:styleId="WWOutlineListStyle45">
    <w:name w:val="WW_OutlineListStyle_45"/>
    <w:basedOn w:val="Bezseznamu"/>
    <w:pPr>
      <w:numPr>
        <w:numId w:val="13"/>
      </w:numPr>
    </w:pPr>
  </w:style>
  <w:style w:type="numbering" w:customStyle="1" w:styleId="WWOutlineListStyle44">
    <w:name w:val="WW_OutlineListStyle_44"/>
    <w:basedOn w:val="Bezseznamu"/>
    <w:pPr>
      <w:numPr>
        <w:numId w:val="14"/>
      </w:numPr>
    </w:pPr>
  </w:style>
  <w:style w:type="numbering" w:customStyle="1" w:styleId="WWOutlineListStyle43">
    <w:name w:val="WW_OutlineListStyle_43"/>
    <w:basedOn w:val="Bezseznamu"/>
    <w:pPr>
      <w:numPr>
        <w:numId w:val="15"/>
      </w:numPr>
    </w:pPr>
  </w:style>
  <w:style w:type="numbering" w:customStyle="1" w:styleId="WWOutlineListStyle42">
    <w:name w:val="WW_OutlineListStyle_42"/>
    <w:basedOn w:val="Bezseznamu"/>
    <w:pPr>
      <w:numPr>
        <w:numId w:val="16"/>
      </w:numPr>
    </w:pPr>
  </w:style>
  <w:style w:type="numbering" w:customStyle="1" w:styleId="WWOutlineListStyle41">
    <w:name w:val="WW_OutlineListStyle_41"/>
    <w:basedOn w:val="Bezseznamu"/>
    <w:pPr>
      <w:numPr>
        <w:numId w:val="17"/>
      </w:numPr>
    </w:pPr>
  </w:style>
  <w:style w:type="numbering" w:customStyle="1" w:styleId="WWOutlineListStyle40">
    <w:name w:val="WW_OutlineListStyle_40"/>
    <w:basedOn w:val="Bezseznamu"/>
    <w:pPr>
      <w:numPr>
        <w:numId w:val="18"/>
      </w:numPr>
    </w:pPr>
  </w:style>
  <w:style w:type="numbering" w:customStyle="1" w:styleId="WWOutlineListStyle39">
    <w:name w:val="WW_OutlineListStyle_39"/>
    <w:basedOn w:val="Bezseznamu"/>
    <w:pPr>
      <w:numPr>
        <w:numId w:val="19"/>
      </w:numPr>
    </w:pPr>
  </w:style>
  <w:style w:type="numbering" w:customStyle="1" w:styleId="WWOutlineListStyle38">
    <w:name w:val="WW_OutlineListStyle_38"/>
    <w:basedOn w:val="Bezseznamu"/>
    <w:pPr>
      <w:numPr>
        <w:numId w:val="20"/>
      </w:numPr>
    </w:pPr>
  </w:style>
  <w:style w:type="numbering" w:customStyle="1" w:styleId="WWOutlineListStyle37">
    <w:name w:val="WW_OutlineListStyle_37"/>
    <w:basedOn w:val="Bezseznamu"/>
    <w:pPr>
      <w:numPr>
        <w:numId w:val="21"/>
      </w:numPr>
    </w:pPr>
  </w:style>
  <w:style w:type="numbering" w:customStyle="1" w:styleId="WWOutlineListStyle36">
    <w:name w:val="WW_OutlineListStyle_36"/>
    <w:basedOn w:val="Bezseznamu"/>
    <w:pPr>
      <w:numPr>
        <w:numId w:val="22"/>
      </w:numPr>
    </w:pPr>
  </w:style>
  <w:style w:type="numbering" w:customStyle="1" w:styleId="WWOutlineListStyle35">
    <w:name w:val="WW_OutlineListStyle_35"/>
    <w:basedOn w:val="Bezseznamu"/>
    <w:pPr>
      <w:numPr>
        <w:numId w:val="23"/>
      </w:numPr>
    </w:pPr>
  </w:style>
  <w:style w:type="numbering" w:customStyle="1" w:styleId="WWOutlineListStyle34">
    <w:name w:val="WW_OutlineListStyle_34"/>
    <w:basedOn w:val="Bezseznamu"/>
    <w:pPr>
      <w:numPr>
        <w:numId w:val="24"/>
      </w:numPr>
    </w:pPr>
  </w:style>
  <w:style w:type="numbering" w:customStyle="1" w:styleId="WWOutlineListStyle33">
    <w:name w:val="WW_OutlineListStyle_33"/>
    <w:basedOn w:val="Bezseznamu"/>
    <w:pPr>
      <w:numPr>
        <w:numId w:val="25"/>
      </w:numPr>
    </w:pPr>
  </w:style>
  <w:style w:type="numbering" w:customStyle="1" w:styleId="WWOutlineListStyle32">
    <w:name w:val="WW_OutlineListStyle_32"/>
    <w:basedOn w:val="Bezseznamu"/>
    <w:pPr>
      <w:numPr>
        <w:numId w:val="26"/>
      </w:numPr>
    </w:pPr>
  </w:style>
  <w:style w:type="numbering" w:customStyle="1" w:styleId="WWOutlineListStyle31">
    <w:name w:val="WW_OutlineListStyle_31"/>
    <w:basedOn w:val="Bezseznamu"/>
    <w:pPr>
      <w:numPr>
        <w:numId w:val="27"/>
      </w:numPr>
    </w:pPr>
  </w:style>
  <w:style w:type="numbering" w:customStyle="1" w:styleId="WWOutlineListStyle30">
    <w:name w:val="WW_OutlineListStyle_30"/>
    <w:basedOn w:val="Bezseznamu"/>
    <w:pPr>
      <w:numPr>
        <w:numId w:val="28"/>
      </w:numPr>
    </w:pPr>
  </w:style>
  <w:style w:type="numbering" w:customStyle="1" w:styleId="WWOutlineListStyle29">
    <w:name w:val="WW_OutlineListStyle_29"/>
    <w:basedOn w:val="Bezseznamu"/>
    <w:pPr>
      <w:numPr>
        <w:numId w:val="29"/>
      </w:numPr>
    </w:pPr>
  </w:style>
  <w:style w:type="numbering" w:customStyle="1" w:styleId="WWOutlineListStyle28">
    <w:name w:val="WW_OutlineListStyle_28"/>
    <w:basedOn w:val="Bezseznamu"/>
    <w:pPr>
      <w:numPr>
        <w:numId w:val="30"/>
      </w:numPr>
    </w:pPr>
  </w:style>
  <w:style w:type="numbering" w:customStyle="1" w:styleId="WWOutlineListStyle27">
    <w:name w:val="WW_OutlineListStyle_27"/>
    <w:basedOn w:val="Bezseznamu"/>
    <w:pPr>
      <w:numPr>
        <w:numId w:val="31"/>
      </w:numPr>
    </w:pPr>
  </w:style>
  <w:style w:type="numbering" w:customStyle="1" w:styleId="WWOutlineListStyle26">
    <w:name w:val="WW_OutlineListStyle_26"/>
    <w:basedOn w:val="Bezseznamu"/>
    <w:pPr>
      <w:numPr>
        <w:numId w:val="32"/>
      </w:numPr>
    </w:pPr>
  </w:style>
  <w:style w:type="numbering" w:customStyle="1" w:styleId="WWOutlineListStyle25">
    <w:name w:val="WW_OutlineListStyle_25"/>
    <w:basedOn w:val="Bezseznamu"/>
    <w:pPr>
      <w:numPr>
        <w:numId w:val="33"/>
      </w:numPr>
    </w:pPr>
  </w:style>
  <w:style w:type="numbering" w:customStyle="1" w:styleId="WWOutlineListStyle24">
    <w:name w:val="WW_OutlineListStyle_24"/>
    <w:basedOn w:val="Bezseznamu"/>
    <w:pPr>
      <w:numPr>
        <w:numId w:val="34"/>
      </w:numPr>
    </w:pPr>
  </w:style>
  <w:style w:type="numbering" w:customStyle="1" w:styleId="WWOutlineListStyle23">
    <w:name w:val="WW_OutlineListStyle_23"/>
    <w:basedOn w:val="Bezseznamu"/>
    <w:pPr>
      <w:numPr>
        <w:numId w:val="35"/>
      </w:numPr>
    </w:pPr>
  </w:style>
  <w:style w:type="numbering" w:customStyle="1" w:styleId="WWOutlineListStyle22">
    <w:name w:val="WW_OutlineListStyle_22"/>
    <w:basedOn w:val="Bezseznamu"/>
    <w:pPr>
      <w:numPr>
        <w:numId w:val="36"/>
      </w:numPr>
    </w:pPr>
  </w:style>
  <w:style w:type="numbering" w:customStyle="1" w:styleId="WWOutlineListStyle21">
    <w:name w:val="WW_OutlineListStyle_21"/>
    <w:basedOn w:val="Bezseznamu"/>
    <w:pPr>
      <w:numPr>
        <w:numId w:val="37"/>
      </w:numPr>
    </w:pPr>
  </w:style>
  <w:style w:type="numbering" w:customStyle="1" w:styleId="WWOutlineListStyle20">
    <w:name w:val="WW_OutlineListStyle_20"/>
    <w:basedOn w:val="Bezseznamu"/>
    <w:pPr>
      <w:numPr>
        <w:numId w:val="38"/>
      </w:numPr>
    </w:pPr>
  </w:style>
  <w:style w:type="numbering" w:customStyle="1" w:styleId="WWOutlineListStyle19">
    <w:name w:val="WW_OutlineListStyle_19"/>
    <w:basedOn w:val="Bezseznamu"/>
    <w:pPr>
      <w:numPr>
        <w:numId w:val="39"/>
      </w:numPr>
    </w:pPr>
  </w:style>
  <w:style w:type="numbering" w:customStyle="1" w:styleId="WWOutlineListStyle18">
    <w:name w:val="WW_OutlineListStyle_18"/>
    <w:basedOn w:val="Bezseznamu"/>
    <w:pPr>
      <w:numPr>
        <w:numId w:val="40"/>
      </w:numPr>
    </w:pPr>
  </w:style>
  <w:style w:type="numbering" w:customStyle="1" w:styleId="WWOutlineListStyle17">
    <w:name w:val="WW_OutlineListStyle_17"/>
    <w:basedOn w:val="Bezseznamu"/>
    <w:pPr>
      <w:numPr>
        <w:numId w:val="41"/>
      </w:numPr>
    </w:pPr>
  </w:style>
  <w:style w:type="numbering" w:customStyle="1" w:styleId="WWOutlineListStyle16">
    <w:name w:val="WW_OutlineListStyle_16"/>
    <w:basedOn w:val="Bezseznamu"/>
    <w:pPr>
      <w:numPr>
        <w:numId w:val="42"/>
      </w:numPr>
    </w:pPr>
  </w:style>
  <w:style w:type="numbering" w:customStyle="1" w:styleId="WWOutlineListStyle15">
    <w:name w:val="WW_OutlineListStyle_15"/>
    <w:basedOn w:val="Bezseznamu"/>
    <w:pPr>
      <w:numPr>
        <w:numId w:val="43"/>
      </w:numPr>
    </w:pPr>
  </w:style>
  <w:style w:type="numbering" w:customStyle="1" w:styleId="WWOutlineListStyle14">
    <w:name w:val="WW_OutlineListStyle_14"/>
    <w:basedOn w:val="Bezseznamu"/>
    <w:pPr>
      <w:numPr>
        <w:numId w:val="44"/>
      </w:numPr>
    </w:pPr>
  </w:style>
  <w:style w:type="numbering" w:customStyle="1" w:styleId="WWOutlineListStyle13">
    <w:name w:val="WW_OutlineListStyle_13"/>
    <w:basedOn w:val="Bezseznamu"/>
    <w:pPr>
      <w:numPr>
        <w:numId w:val="45"/>
      </w:numPr>
    </w:pPr>
  </w:style>
  <w:style w:type="numbering" w:customStyle="1" w:styleId="WWOutlineListStyle12">
    <w:name w:val="WW_OutlineListStyle_12"/>
    <w:basedOn w:val="Bezseznamu"/>
    <w:pPr>
      <w:numPr>
        <w:numId w:val="46"/>
      </w:numPr>
    </w:pPr>
  </w:style>
  <w:style w:type="numbering" w:customStyle="1" w:styleId="WWOutlineListStyle11">
    <w:name w:val="WW_OutlineListStyle_11"/>
    <w:basedOn w:val="Bezseznamu"/>
    <w:pPr>
      <w:numPr>
        <w:numId w:val="47"/>
      </w:numPr>
    </w:pPr>
  </w:style>
  <w:style w:type="numbering" w:customStyle="1" w:styleId="WWOutlineListStyle10">
    <w:name w:val="WW_OutlineListStyle_10"/>
    <w:basedOn w:val="Bezseznamu"/>
    <w:pPr>
      <w:numPr>
        <w:numId w:val="48"/>
      </w:numPr>
    </w:pPr>
  </w:style>
  <w:style w:type="numbering" w:customStyle="1" w:styleId="WWOutlineListStyle9">
    <w:name w:val="WW_OutlineListStyle_9"/>
    <w:basedOn w:val="Bezseznamu"/>
    <w:pPr>
      <w:numPr>
        <w:numId w:val="49"/>
      </w:numPr>
    </w:pPr>
  </w:style>
  <w:style w:type="numbering" w:customStyle="1" w:styleId="WWOutlineListStyle8">
    <w:name w:val="WW_OutlineListStyle_8"/>
    <w:basedOn w:val="Bezseznamu"/>
    <w:pPr>
      <w:numPr>
        <w:numId w:val="50"/>
      </w:numPr>
    </w:pPr>
  </w:style>
  <w:style w:type="numbering" w:customStyle="1" w:styleId="WWOutlineListStyle7">
    <w:name w:val="WW_OutlineListStyle_7"/>
    <w:basedOn w:val="Bezseznamu"/>
    <w:pPr>
      <w:numPr>
        <w:numId w:val="51"/>
      </w:numPr>
    </w:pPr>
  </w:style>
  <w:style w:type="numbering" w:customStyle="1" w:styleId="WWOutlineListStyle6">
    <w:name w:val="WW_OutlineListStyle_6"/>
    <w:basedOn w:val="Bezseznamu"/>
    <w:pPr>
      <w:numPr>
        <w:numId w:val="52"/>
      </w:numPr>
    </w:pPr>
  </w:style>
  <w:style w:type="numbering" w:customStyle="1" w:styleId="WWOutlineListStyle5">
    <w:name w:val="WW_OutlineListStyle_5"/>
    <w:basedOn w:val="Bezseznamu"/>
    <w:pPr>
      <w:numPr>
        <w:numId w:val="53"/>
      </w:numPr>
    </w:pPr>
  </w:style>
  <w:style w:type="numbering" w:customStyle="1" w:styleId="WWOutlineListStyle4">
    <w:name w:val="WW_OutlineListStyle_4"/>
    <w:basedOn w:val="Bezseznamu"/>
    <w:pPr>
      <w:numPr>
        <w:numId w:val="54"/>
      </w:numPr>
    </w:pPr>
  </w:style>
  <w:style w:type="numbering" w:customStyle="1" w:styleId="WWOutlineListStyle3">
    <w:name w:val="WW_OutlineListStyle_3"/>
    <w:basedOn w:val="Bezseznamu"/>
    <w:pPr>
      <w:numPr>
        <w:numId w:val="55"/>
      </w:numPr>
    </w:pPr>
  </w:style>
  <w:style w:type="numbering" w:customStyle="1" w:styleId="WWOutlineListStyle2">
    <w:name w:val="WW_OutlineListStyle_2"/>
    <w:basedOn w:val="Bezseznamu"/>
    <w:pPr>
      <w:numPr>
        <w:numId w:val="56"/>
      </w:numPr>
    </w:pPr>
  </w:style>
  <w:style w:type="numbering" w:customStyle="1" w:styleId="WWOutlineListStyle1">
    <w:name w:val="WW_OutlineListStyle_1"/>
    <w:basedOn w:val="Bezseznamu"/>
    <w:pPr>
      <w:numPr>
        <w:numId w:val="57"/>
      </w:numPr>
    </w:pPr>
  </w:style>
  <w:style w:type="numbering" w:customStyle="1" w:styleId="WWOutlineListStyle">
    <w:name w:val="WW_OutlineListStyle"/>
    <w:basedOn w:val="Bezseznamu"/>
    <w:pPr>
      <w:numPr>
        <w:numId w:val="58"/>
      </w:numPr>
    </w:pPr>
  </w:style>
  <w:style w:type="numbering" w:customStyle="1" w:styleId="WWNum8">
    <w:name w:val="WWNum8"/>
    <w:basedOn w:val="Bezseznamu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3059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Holík Tomáš</cp:lastModifiedBy>
  <cp:revision>2</cp:revision>
  <cp:lastPrinted>2023-03-01T09:22:00Z</cp:lastPrinted>
  <dcterms:created xsi:type="dcterms:W3CDTF">2023-03-14T17:31:00Z</dcterms:created>
  <dcterms:modified xsi:type="dcterms:W3CDTF">2023-03-14T17:31:00Z</dcterms:modified>
</cp:coreProperties>
</file>