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A0" w:rsidRDefault="003A6772">
      <w:pPr>
        <w:tabs>
          <w:tab w:val="left" w:pos="756"/>
        </w:tabs>
        <w:spacing w:after="0" w:line="240" w:lineRule="auto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12701</wp:posOffset>
            </wp:positionH>
            <wp:positionV relativeFrom="margin">
              <wp:posOffset>22229</wp:posOffset>
            </wp:positionV>
            <wp:extent cx="579116" cy="584831"/>
            <wp:effectExtent l="0" t="0" r="0" b="5719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16" cy="5848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Zápis č. 2 zasedání Zastupitelstva obce Kašava konaného dne 01.11.2022</w:t>
      </w:r>
    </w:p>
    <w:p w:rsidR="002713A0" w:rsidRDefault="002713A0">
      <w:pPr>
        <w:tabs>
          <w:tab w:val="left" w:pos="756"/>
          <w:tab w:val="left" w:pos="1456"/>
        </w:tabs>
        <w:spacing w:before="240"/>
        <w:jc w:val="both"/>
        <w:rPr>
          <w:b/>
        </w:rPr>
      </w:pPr>
    </w:p>
    <w:p w:rsidR="002713A0" w:rsidRDefault="003A6772">
      <w:pPr>
        <w:tabs>
          <w:tab w:val="left" w:pos="2268"/>
        </w:tabs>
        <w:spacing w:before="240"/>
        <w:jc w:val="both"/>
      </w:pPr>
      <w:r>
        <w:rPr>
          <w:b/>
        </w:rPr>
        <w:t>Místo konání:</w:t>
      </w:r>
      <w:r>
        <w:rPr>
          <w:b/>
        </w:rPr>
        <w:tab/>
      </w:r>
      <w:r>
        <w:rPr>
          <w:bCs/>
        </w:rPr>
        <w:t xml:space="preserve">Zasedací místnost OÚ Kašava </w:t>
      </w:r>
    </w:p>
    <w:p w:rsidR="002713A0" w:rsidRDefault="003A6772">
      <w:pPr>
        <w:tabs>
          <w:tab w:val="left" w:pos="2268"/>
        </w:tabs>
        <w:spacing w:before="240"/>
        <w:jc w:val="both"/>
      </w:pPr>
      <w:r>
        <w:rPr>
          <w:b/>
        </w:rPr>
        <w:t>Čas konání:</w:t>
      </w:r>
      <w:r>
        <w:rPr>
          <w:bCs/>
        </w:rPr>
        <w:tab/>
        <w:t>18:05 hodin</w:t>
      </w:r>
    </w:p>
    <w:p w:rsidR="002713A0" w:rsidRDefault="003A6772">
      <w:pPr>
        <w:pStyle w:val="Zkladntextodsazen"/>
        <w:tabs>
          <w:tab w:val="clear" w:pos="1440"/>
          <w:tab w:val="left" w:pos="2268"/>
        </w:tabs>
        <w:ind w:left="1440" w:hanging="1440"/>
        <w:jc w:val="both"/>
      </w:pPr>
      <w:r>
        <w:rPr>
          <w:b/>
        </w:rPr>
        <w:t>Přítomní</w:t>
      </w:r>
      <w:r>
        <w:t>:</w:t>
      </w:r>
      <w:r>
        <w:tab/>
      </w:r>
      <w:r>
        <w:tab/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Zasedání se zúčastnilo 12 členů 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zastupitelstva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obce: </w:t>
      </w:r>
    </w:p>
    <w:p w:rsidR="002713A0" w:rsidRDefault="003A6772">
      <w:pPr>
        <w:pStyle w:val="Zkladntextodsazen"/>
        <w:tabs>
          <w:tab w:val="clear" w:pos="1440"/>
        </w:tabs>
        <w:ind w:left="2268" w:hanging="1440"/>
        <w:jc w:val="both"/>
      </w:pPr>
      <w:r>
        <w:rPr>
          <w:b/>
        </w:rPr>
        <w:tab/>
      </w:r>
      <w:r>
        <w:rPr>
          <w:bCs/>
        </w:rPr>
        <w:t xml:space="preserve">Bc. Petr Černoch, Ing. Tomáš Holík, Jaroslav Holý, Zdeněk Langer, Petr Štěpán, Roman </w:t>
      </w:r>
      <w:proofErr w:type="spellStart"/>
      <w:r>
        <w:rPr>
          <w:bCs/>
        </w:rPr>
        <w:t>Šumšal</w:t>
      </w:r>
      <w:proofErr w:type="spellEnd"/>
      <w:r>
        <w:rPr>
          <w:bCs/>
        </w:rPr>
        <w:t>, Mgr. Alena Vesecká, Mgr. Zdeněk Vlk, Marie Zbranková, Věra Zbranková, Zdeněk Tříska (příchod v 18:09), Libor Tkadlec (příchod v 18:20)</w:t>
      </w:r>
    </w:p>
    <w:p w:rsidR="002713A0" w:rsidRDefault="003A6772">
      <w:pPr>
        <w:tabs>
          <w:tab w:val="left" w:pos="2268"/>
        </w:tabs>
        <w:spacing w:after="0" w:line="240" w:lineRule="auto"/>
        <w:ind w:left="2265" w:hanging="2265"/>
        <w:jc w:val="both"/>
        <w:rPr>
          <w:bCs/>
        </w:rPr>
      </w:pPr>
      <w:r>
        <w:rPr>
          <w:bCs/>
        </w:rPr>
        <w:t>Nepří</w:t>
      </w:r>
      <w:r>
        <w:rPr>
          <w:bCs/>
        </w:rPr>
        <w:t>tomní (omluveni):</w:t>
      </w:r>
      <w:r>
        <w:rPr>
          <w:bCs/>
        </w:rPr>
        <w:tab/>
        <w:t>Ing. Jiří Zbranek</w:t>
      </w:r>
    </w:p>
    <w:p w:rsidR="002713A0" w:rsidRDefault="003A6772">
      <w:pPr>
        <w:tabs>
          <w:tab w:val="left" w:pos="2268"/>
        </w:tabs>
        <w:spacing w:after="0" w:line="240" w:lineRule="auto"/>
        <w:ind w:left="2265" w:hanging="2265"/>
        <w:jc w:val="both"/>
        <w:rPr>
          <w:bCs/>
        </w:rPr>
      </w:pPr>
      <w:r>
        <w:rPr>
          <w:bCs/>
        </w:rPr>
        <w:t>Hosté:</w:t>
      </w:r>
      <w:r>
        <w:rPr>
          <w:bCs/>
        </w:rPr>
        <w:tab/>
        <w:t>Milana Michalíková DiS.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rPr>
          <w:b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</w:pPr>
      <w:r>
        <w:rPr>
          <w:b/>
        </w:rPr>
        <w:t>Program zasedání</w:t>
      </w:r>
      <w:r>
        <w:t>:</w:t>
      </w:r>
    </w:p>
    <w:p w:rsidR="002713A0" w:rsidRDefault="003A6772">
      <w:pPr>
        <w:numPr>
          <w:ilvl w:val="0"/>
          <w:numId w:val="31"/>
        </w:numPr>
        <w:spacing w:after="0" w:line="240" w:lineRule="auto"/>
        <w:ind w:left="426" w:hanging="426"/>
        <w:jc w:val="both"/>
      </w:pPr>
      <w:r>
        <w:t>Zahájení</w:t>
      </w:r>
    </w:p>
    <w:p w:rsidR="002713A0" w:rsidRDefault="003A6772">
      <w:pPr>
        <w:numPr>
          <w:ilvl w:val="0"/>
          <w:numId w:val="31"/>
        </w:numPr>
        <w:spacing w:after="0" w:line="240" w:lineRule="auto"/>
        <w:ind w:left="426" w:hanging="426"/>
        <w:jc w:val="both"/>
      </w:pPr>
      <w:r>
        <w:t>Určení ověřovatelů zápisu (</w:t>
      </w:r>
      <w:r>
        <w:rPr>
          <w:rFonts w:cs="Calibri"/>
        </w:rPr>
        <w:t>§</w:t>
      </w:r>
      <w:r>
        <w:t xml:space="preserve"> 95 odst. 1 zákona o obcích) a zapisovatele</w:t>
      </w:r>
    </w:p>
    <w:p w:rsidR="002713A0" w:rsidRDefault="003A6772">
      <w:pPr>
        <w:numPr>
          <w:ilvl w:val="0"/>
          <w:numId w:val="31"/>
        </w:numPr>
        <w:spacing w:after="0" w:line="240" w:lineRule="auto"/>
        <w:ind w:left="426" w:hanging="426"/>
        <w:jc w:val="both"/>
      </w:pPr>
      <w:r>
        <w:t>Schválení programu</w:t>
      </w:r>
    </w:p>
    <w:p w:rsidR="002713A0" w:rsidRDefault="003A6772">
      <w:pPr>
        <w:numPr>
          <w:ilvl w:val="0"/>
          <w:numId w:val="31"/>
        </w:numPr>
        <w:spacing w:after="0" w:line="240" w:lineRule="auto"/>
        <w:ind w:left="426" w:hanging="426"/>
        <w:jc w:val="both"/>
      </w:pPr>
      <w:r>
        <w:t xml:space="preserve">Rozhodnutí o měsíčních odměnách za výkon funkcí neuvolněných členů </w:t>
      </w:r>
      <w:r>
        <w:t>zastupitelstva</w:t>
      </w:r>
    </w:p>
    <w:p w:rsidR="002713A0" w:rsidRDefault="003A6772">
      <w:pPr>
        <w:spacing w:after="0" w:line="240" w:lineRule="auto"/>
        <w:ind w:left="426"/>
        <w:jc w:val="both"/>
      </w:pPr>
      <w:r>
        <w:t>(</w:t>
      </w:r>
      <w:r>
        <w:rPr>
          <w:rFonts w:cs="Calibri"/>
        </w:rPr>
        <w:t>§</w:t>
      </w:r>
      <w:r>
        <w:t xml:space="preserve"> 72 odst. 2 zákona o obcích)</w:t>
      </w:r>
    </w:p>
    <w:p w:rsidR="002713A0" w:rsidRDefault="003A6772">
      <w:pPr>
        <w:numPr>
          <w:ilvl w:val="0"/>
          <w:numId w:val="31"/>
        </w:numPr>
        <w:spacing w:after="0" w:line="240" w:lineRule="auto"/>
        <w:ind w:left="426" w:hanging="426"/>
        <w:jc w:val="both"/>
      </w:pPr>
      <w:r>
        <w:t>Provoz veřejného osvětlení</w:t>
      </w:r>
    </w:p>
    <w:p w:rsidR="002713A0" w:rsidRDefault="003A6772">
      <w:pPr>
        <w:numPr>
          <w:ilvl w:val="0"/>
          <w:numId w:val="31"/>
        </w:numPr>
        <w:spacing w:after="0" w:line="240" w:lineRule="auto"/>
        <w:ind w:left="426" w:hanging="426"/>
        <w:jc w:val="both"/>
      </w:pPr>
      <w:r>
        <w:t>Hospodaření obce, rozpočtové opatření</w:t>
      </w:r>
    </w:p>
    <w:p w:rsidR="002713A0" w:rsidRDefault="003A6772">
      <w:pPr>
        <w:numPr>
          <w:ilvl w:val="0"/>
          <w:numId w:val="31"/>
        </w:numPr>
        <w:spacing w:after="0" w:line="240" w:lineRule="auto"/>
        <w:ind w:left="426" w:hanging="426"/>
        <w:jc w:val="both"/>
      </w:pPr>
      <w:r>
        <w:t>Projekty</w:t>
      </w:r>
    </w:p>
    <w:p w:rsidR="002713A0" w:rsidRDefault="003A6772">
      <w:pPr>
        <w:numPr>
          <w:ilvl w:val="0"/>
          <w:numId w:val="31"/>
        </w:numPr>
        <w:spacing w:after="0" w:line="240" w:lineRule="auto"/>
        <w:ind w:left="426" w:hanging="426"/>
        <w:jc w:val="both"/>
      </w:pPr>
      <w:r>
        <w:t>Ostatní</w:t>
      </w:r>
    </w:p>
    <w:p w:rsidR="002713A0" w:rsidRDefault="003A6772">
      <w:pPr>
        <w:numPr>
          <w:ilvl w:val="0"/>
          <w:numId w:val="31"/>
        </w:numPr>
        <w:spacing w:after="0" w:line="240" w:lineRule="auto"/>
        <w:ind w:left="426" w:hanging="426"/>
        <w:jc w:val="both"/>
      </w:pPr>
      <w:r>
        <w:t>Diskuse</w:t>
      </w:r>
    </w:p>
    <w:p w:rsidR="002713A0" w:rsidRDefault="003A6772">
      <w:pPr>
        <w:numPr>
          <w:ilvl w:val="0"/>
          <w:numId w:val="31"/>
        </w:numPr>
        <w:spacing w:after="0" w:line="240" w:lineRule="auto"/>
        <w:ind w:left="426" w:hanging="426"/>
        <w:jc w:val="both"/>
      </w:pPr>
      <w:r>
        <w:t>Závěr</w:t>
      </w:r>
    </w:p>
    <w:p w:rsidR="002713A0" w:rsidRDefault="003A6772">
      <w:pPr>
        <w:spacing w:after="0"/>
      </w:pPr>
      <w:r>
        <w:t>__________________________________________________________________________________</w:t>
      </w:r>
    </w:p>
    <w:p w:rsidR="002713A0" w:rsidRDefault="003A6772">
      <w:pPr>
        <w:tabs>
          <w:tab w:val="left" w:pos="756"/>
          <w:tab w:val="left" w:pos="1526"/>
        </w:tabs>
        <w:spacing w:after="0"/>
        <w:jc w:val="both"/>
      </w:pPr>
      <w:r>
        <w:rPr>
          <w:b/>
          <w:sz w:val="28"/>
          <w:szCs w:val="26"/>
          <w:u w:val="single"/>
        </w:rPr>
        <w:t>2.1. Zahájení</w:t>
      </w:r>
    </w:p>
    <w:p w:rsidR="002713A0" w:rsidRDefault="003A6772">
      <w:pPr>
        <w:tabs>
          <w:tab w:val="left" w:pos="756"/>
          <w:tab w:val="left" w:pos="1456"/>
        </w:tabs>
        <w:spacing w:line="240" w:lineRule="auto"/>
        <w:jc w:val="both"/>
      </w:pPr>
      <w:r>
        <w:t xml:space="preserve">Zasedání </w:t>
      </w:r>
      <w:r>
        <w:t xml:space="preserve">Zastupitelstva obce Kašava (dále jen "zastupitelstvo obce") zahájil starosta Bc. Petr Černoch (dále jako "předsedající"). Zasedání je přítomno 10 členů zastupitelstva. Předsedající konstatoval, že zastupitelstvo je usnášeníschopné. 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2.1.1. Připomínky k záp</w:t>
      </w:r>
      <w:r>
        <w:rPr>
          <w:b/>
          <w:sz w:val="24"/>
          <w:szCs w:val="24"/>
        </w:rPr>
        <w:t>isu ze zasedání zastupitelstva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t>Zápis z minulého zasedání byl k nahlédnutí, ověřen, schválen bez námitek.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3A6772">
      <w:pPr>
        <w:spacing w:after="0" w:line="240" w:lineRule="auto"/>
        <w:jc w:val="both"/>
      </w:pPr>
      <w:r>
        <w:rPr>
          <w:b/>
          <w:sz w:val="28"/>
          <w:szCs w:val="26"/>
          <w:u w:val="single"/>
        </w:rPr>
        <w:t>2.2</w:t>
      </w:r>
      <w:r>
        <w:rPr>
          <w:b/>
          <w:sz w:val="28"/>
          <w:szCs w:val="28"/>
          <w:u w:val="single"/>
        </w:rPr>
        <w:t>. Určení ověřovatelů zápisu (</w:t>
      </w:r>
      <w:r>
        <w:rPr>
          <w:rFonts w:cs="Calibri"/>
          <w:b/>
          <w:sz w:val="28"/>
          <w:szCs w:val="28"/>
          <w:u w:val="single"/>
        </w:rPr>
        <w:t>§</w:t>
      </w:r>
      <w:r>
        <w:rPr>
          <w:b/>
          <w:sz w:val="28"/>
          <w:szCs w:val="28"/>
          <w:u w:val="single"/>
        </w:rPr>
        <w:t xml:space="preserve"> 95 odst. 1 zákona o obcích) a zapisovatele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t xml:space="preserve">Předsedající navrhl zapisovatelem paní Petru Červenkovou a ověřovateli </w:t>
      </w:r>
      <w:r>
        <w:t>zápisu pana Mgr. Zdeňka Vlka a pana Petra Štěpána.</w:t>
      </w:r>
      <w:r>
        <w:rPr>
          <w:shd w:val="clear" w:color="auto" w:fill="FFFF00"/>
        </w:rPr>
        <w:t xml:space="preserve"> 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U-2/1/2022</w:t>
      </w:r>
    </w:p>
    <w:p w:rsidR="002713A0" w:rsidRDefault="003A6772">
      <w:pPr>
        <w:pStyle w:val="Zkladntext"/>
        <w:spacing w:after="0" w:line="240" w:lineRule="auto"/>
      </w:pPr>
      <w:r>
        <w:t>Zastupitelstvo obce Kašava</w:t>
      </w:r>
      <w:r>
        <w:rPr>
          <w:b/>
          <w:bCs/>
        </w:rPr>
        <w:t xml:space="preserve"> určuje</w:t>
      </w:r>
      <w:r>
        <w:t xml:space="preserve"> ověřovateli zápisu pana Mgr. Zdeňka Vlka a pana Petra Štěpána.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- 10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2713A0" w:rsidRDefault="003A6772">
      <w:pPr>
        <w:pStyle w:val="Zkladntext31"/>
        <w:tabs>
          <w:tab w:val="clear" w:pos="1080"/>
        </w:tabs>
      </w:pPr>
      <w:r>
        <w:rPr>
          <w:bCs w:val="0"/>
          <w:szCs w:val="24"/>
        </w:rPr>
        <w:t>Usnesení bylo schváleno.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8"/>
          <w:szCs w:val="26"/>
          <w:u w:val="single"/>
        </w:rPr>
        <w:lastRenderedPageBreak/>
        <w:t xml:space="preserve">2.3. </w:t>
      </w:r>
      <w:r>
        <w:rPr>
          <w:b/>
          <w:sz w:val="28"/>
          <w:szCs w:val="26"/>
          <w:u w:val="single"/>
        </w:rPr>
        <w:t>Schválení programu</w:t>
      </w:r>
    </w:p>
    <w:p w:rsidR="002713A0" w:rsidRDefault="002713A0">
      <w:pPr>
        <w:spacing w:after="0" w:line="240" w:lineRule="auto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t>Předsedající přítomné seznámil s programem zasedání a zeptal se zastupitelů, zda mají návrh na další doplnění nebo změnu programu. Předsedající doplnil program o bod „Rozhodnutí o měsíčních odměnách za výkon funkcí uvolněných členů zast</w:t>
      </w:r>
      <w:r>
        <w:t>upitelstva“, bod „Žádosti“ a bod „Zpráva starosty“.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Cs w:val="24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U-2/2/2022</w:t>
      </w:r>
    </w:p>
    <w:p w:rsidR="002713A0" w:rsidRDefault="003A6772">
      <w:pPr>
        <w:pStyle w:val="Zkladntext"/>
        <w:spacing w:after="0" w:line="240" w:lineRule="auto"/>
      </w:pPr>
      <w:r>
        <w:t>Zastupitelstvo obce Kašava</w:t>
      </w:r>
      <w:r>
        <w:rPr>
          <w:b/>
          <w:bCs/>
        </w:rPr>
        <w:t xml:space="preserve"> schvaluje</w:t>
      </w:r>
      <w:r>
        <w:t xml:space="preserve"> přednesený program zasedání, včetně doplněných bodů.</w:t>
      </w:r>
    </w:p>
    <w:p w:rsidR="002713A0" w:rsidRDefault="002713A0">
      <w:pPr>
        <w:pStyle w:val="Zkladntext"/>
        <w:spacing w:after="0" w:line="240" w:lineRule="auto"/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- 10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2713A0" w:rsidRDefault="003A6772">
      <w:pPr>
        <w:pStyle w:val="Zkladntext31"/>
        <w:tabs>
          <w:tab w:val="clear" w:pos="1080"/>
        </w:tabs>
      </w:pPr>
      <w:r>
        <w:rPr>
          <w:bCs w:val="0"/>
          <w:szCs w:val="24"/>
        </w:rPr>
        <w:t>Usnesení bylo schváleno.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Cs w:val="24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8"/>
          <w:szCs w:val="28"/>
          <w:u w:val="single"/>
        </w:rPr>
        <w:t>2.4. Rozhod</w:t>
      </w:r>
      <w:r>
        <w:rPr>
          <w:b/>
          <w:sz w:val="28"/>
          <w:szCs w:val="28"/>
          <w:u w:val="single"/>
        </w:rPr>
        <w:t>nutí o měsíčních odměnách za výkon funkcí uvolněných členů zastupitelstva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Cs w:val="24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V 18:09 přišel pan Zdeněk Tříska.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Cs/>
          <w:szCs w:val="24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Cs/>
          <w:szCs w:val="24"/>
        </w:rPr>
        <w:t xml:space="preserve">V souladu s </w:t>
      </w:r>
      <w:r>
        <w:rPr>
          <w:rFonts w:cs="Calibri"/>
          <w:bCs/>
          <w:szCs w:val="24"/>
        </w:rPr>
        <w:t>§</w:t>
      </w:r>
      <w:r>
        <w:rPr>
          <w:bCs/>
          <w:szCs w:val="24"/>
        </w:rPr>
        <w:t xml:space="preserve"> 72 odst. 1 zákona 128/2000 Zákona obcích, </w:t>
      </w:r>
      <w:r>
        <w:rPr>
          <w:shd w:val="clear" w:color="auto" w:fill="FFFFFF"/>
        </w:rPr>
        <w:t xml:space="preserve">Přílohy k nařízení vlády č. 318/2017 Sb., náleží měsíčně uvolněnému členu zastupitelstva </w:t>
      </w:r>
      <w:r>
        <w:rPr>
          <w:shd w:val="clear" w:color="auto" w:fill="FFFFFF"/>
        </w:rPr>
        <w:t xml:space="preserve">obce za výkon funkce starosty odměna ve výši 54.086,-- Kč. 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Cs/>
          <w:szCs w:val="24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Před hlasováním byla dána možnost zastupitelům i přítomným hostům sdělit své stanovisko. Žádné stanovisko sděleno nebylo.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i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U-2/3/2022</w:t>
      </w:r>
    </w:p>
    <w:p w:rsidR="002713A0" w:rsidRDefault="003A6772">
      <w:pPr>
        <w:spacing w:after="0" w:line="240" w:lineRule="auto"/>
        <w:jc w:val="both"/>
      </w:pPr>
      <w:r>
        <w:t>Zastupitelstvo Obce Kašava v souladu s § 72</w:t>
      </w:r>
      <w:r>
        <w:t xml:space="preserve"> odst. 2 zákona o obcích </w:t>
      </w:r>
      <w:r>
        <w:rPr>
          <w:b/>
          <w:bCs/>
        </w:rPr>
        <w:t xml:space="preserve">stanoví </w:t>
      </w:r>
      <w:r>
        <w:t>odměnu za výkon funkce starosty jako uvolněného člena zastupitelstva obce ve výši 54.086,-- Kč za měsíc. Odměna bude poskytována ode dne zvolení do funkce starosty.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Cs w:val="24"/>
        </w:rPr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2713A0" w:rsidRDefault="003A6772">
      <w:pPr>
        <w:pStyle w:val="Zkladntext31"/>
        <w:tabs>
          <w:tab w:val="clear" w:pos="1080"/>
        </w:tabs>
      </w:pPr>
      <w:r>
        <w:rPr>
          <w:bCs w:val="0"/>
          <w:szCs w:val="24"/>
        </w:rPr>
        <w:t>Usnesení by</w:t>
      </w:r>
      <w:r>
        <w:rPr>
          <w:bCs w:val="0"/>
          <w:szCs w:val="24"/>
        </w:rPr>
        <w:t>lo schváleno.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Cs w:val="24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8"/>
          <w:szCs w:val="28"/>
          <w:u w:val="single"/>
        </w:rPr>
        <w:t>2.5. Rozhodnutí o měsíčních odměnách za výkon funkcí neuvolněných členů zastupitelstva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2.5.1. Odměna neuvolněným místostarostům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Cs/>
          <w:szCs w:val="24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Cs/>
          <w:szCs w:val="24"/>
        </w:rPr>
        <w:t xml:space="preserve">Na ustavujícím zasedání byli schváleni dva místostarostové. V souladu s </w:t>
      </w:r>
      <w:r>
        <w:rPr>
          <w:rFonts w:cs="Calibri"/>
          <w:bCs/>
          <w:szCs w:val="24"/>
        </w:rPr>
        <w:t>§</w:t>
      </w:r>
      <w:r>
        <w:rPr>
          <w:bCs/>
          <w:szCs w:val="24"/>
        </w:rPr>
        <w:t xml:space="preserve"> 72 odst. 2 </w:t>
      </w:r>
      <w:r>
        <w:t xml:space="preserve">a § 84 odst. 2 písm. n) </w:t>
      </w:r>
      <w:r>
        <w:rPr>
          <w:bCs/>
          <w:szCs w:val="24"/>
        </w:rPr>
        <w:t>zá</w:t>
      </w:r>
      <w:r>
        <w:rPr>
          <w:bCs/>
          <w:szCs w:val="24"/>
        </w:rPr>
        <w:t xml:space="preserve">kona 128/2000 Zákona o obcích, </w:t>
      </w:r>
      <w:r>
        <w:t>Přílohy k nařízení vlády č. 318/2017 Sb., náleží měsíčně neuvolněnému místostarostovi obce odměna ve výši 29.206,-- Kč.</w:t>
      </w:r>
      <w:r>
        <w:rPr>
          <w:shd w:val="clear" w:color="auto" w:fill="FFFFFF"/>
        </w:rPr>
        <w:t xml:space="preserve"> </w:t>
      </w:r>
      <w:r>
        <w:rPr>
          <w:bCs/>
          <w:szCs w:val="24"/>
        </w:rPr>
        <w:t>Předsedající navrhl, aby odměna byla mezi místostarosty rozdělena.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Cs/>
          <w:szCs w:val="24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Před hlasováním byla dána možnost zas</w:t>
      </w:r>
      <w:r>
        <w:rPr>
          <w:bCs/>
          <w:szCs w:val="24"/>
        </w:rPr>
        <w:t>tupitelům i přítomným hostům sdělit své stanovisko. Žádné stanovisko sděleno nebylo.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Cs/>
          <w:szCs w:val="24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U-2/4/2022</w:t>
      </w:r>
    </w:p>
    <w:p w:rsidR="002713A0" w:rsidRDefault="003A6772">
      <w:pPr>
        <w:spacing w:after="0" w:line="240" w:lineRule="auto"/>
        <w:jc w:val="both"/>
      </w:pPr>
      <w:r>
        <w:t xml:space="preserve">Zastupitelstvo Obce Kašava v souladu s § 72 odst. 2 a § 84 odst. 2 písm. n) zákona o obcích </w:t>
      </w:r>
      <w:r>
        <w:rPr>
          <w:b/>
          <w:bCs/>
        </w:rPr>
        <w:t>stanoví</w:t>
      </w:r>
      <w:r>
        <w:t xml:space="preserve"> odměnu za výkon funkce:</w:t>
      </w:r>
    </w:p>
    <w:p w:rsidR="002713A0" w:rsidRDefault="003A6772">
      <w:pPr>
        <w:pStyle w:val="Odstavecseseznamem"/>
        <w:numPr>
          <w:ilvl w:val="0"/>
          <w:numId w:val="32"/>
        </w:numPr>
        <w:spacing w:after="0" w:line="240" w:lineRule="auto"/>
        <w:ind w:left="284" w:hanging="284"/>
        <w:jc w:val="both"/>
        <w:textAlignment w:val="auto"/>
      </w:pPr>
      <w:r>
        <w:t xml:space="preserve">místostarosty </w:t>
      </w:r>
      <w:r>
        <w:t>jako neuvolněného člena zastupitelstva obce panu Ing. Tomáši Holíkovi ve výši 14.603,-- Kč za měsíc</w:t>
      </w:r>
    </w:p>
    <w:p w:rsidR="002713A0" w:rsidRDefault="003A6772">
      <w:pPr>
        <w:pStyle w:val="Odstavecseseznamem"/>
        <w:numPr>
          <w:ilvl w:val="0"/>
          <w:numId w:val="32"/>
        </w:numPr>
        <w:spacing w:after="0" w:line="240" w:lineRule="auto"/>
        <w:ind w:left="284" w:hanging="284"/>
        <w:jc w:val="both"/>
        <w:textAlignment w:val="auto"/>
      </w:pPr>
      <w:r>
        <w:lastRenderedPageBreak/>
        <w:t>místostarostky jako neuvolněné členky zastupitelstva obce paní Mgr. Aleně Vesecké ve výši   14.603,-- Kč za měsíc.</w:t>
      </w:r>
    </w:p>
    <w:p w:rsidR="002713A0" w:rsidRDefault="003A6772">
      <w:pPr>
        <w:spacing w:after="0" w:line="240" w:lineRule="auto"/>
      </w:pPr>
      <w:r>
        <w:t>Odměna bude poskytována ode dne 1.11.2022</w:t>
      </w:r>
      <w:r>
        <w:t>.</w:t>
      </w:r>
    </w:p>
    <w:p w:rsidR="002713A0" w:rsidRDefault="002713A0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  <w:rPr>
          <w:i/>
          <w:u w:val="single"/>
        </w:rPr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2713A0" w:rsidRDefault="003A6772">
      <w:pPr>
        <w:pStyle w:val="Zkladntext31"/>
        <w:tabs>
          <w:tab w:val="clear" w:pos="1080"/>
        </w:tabs>
      </w:pPr>
      <w:r>
        <w:rPr>
          <w:bCs w:val="0"/>
          <w:szCs w:val="24"/>
        </w:rPr>
        <w:t>Usnesení bylo schváleno.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2.5.2. Odměny předsedům a členům výborů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Cs/>
          <w:szCs w:val="24"/>
        </w:rPr>
        <w:t xml:space="preserve">V souladu s </w:t>
      </w:r>
      <w:r>
        <w:rPr>
          <w:rFonts w:cs="Calibri"/>
          <w:bCs/>
          <w:szCs w:val="24"/>
        </w:rPr>
        <w:t>§</w:t>
      </w:r>
      <w:r>
        <w:rPr>
          <w:bCs/>
          <w:szCs w:val="24"/>
        </w:rPr>
        <w:t xml:space="preserve"> 72 odst. 2 </w:t>
      </w:r>
      <w:r>
        <w:t xml:space="preserve">a § 84 odst. 2 písm. n) </w:t>
      </w:r>
      <w:r>
        <w:rPr>
          <w:bCs/>
          <w:szCs w:val="24"/>
        </w:rPr>
        <w:t xml:space="preserve">zákona 128/2000 Zákona obcích, </w:t>
      </w:r>
      <w:r>
        <w:t xml:space="preserve">Přílohy k nařízení vlády č. 318/2017 Sb., náleží měsíčně </w:t>
      </w:r>
      <w:r>
        <w:t>předsedovi výboru odměna ve výši 3.245,-- Kč a členům výborů odměna ve výši 2.704,-- Kč.</w:t>
      </w:r>
      <w:r>
        <w:rPr>
          <w:shd w:val="clear" w:color="auto" w:fill="FFFFFF"/>
        </w:rPr>
        <w:t xml:space="preserve"> 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Před hlasováním byla dána možnost zastupitelům i přítomným hostům sdělit své stanovisko. Žádné stanovisko sděleno nebylo.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U-2/5/2022</w:t>
      </w:r>
    </w:p>
    <w:p w:rsidR="002713A0" w:rsidRDefault="003A6772">
      <w:pPr>
        <w:spacing w:after="0" w:line="240" w:lineRule="auto"/>
        <w:jc w:val="both"/>
      </w:pPr>
      <w:r>
        <w:t>Zastupitelstv</w:t>
      </w:r>
      <w:r>
        <w:t xml:space="preserve">o Obce Kašava v souladu s § 72 odst. 2 a § 84 odst. 2 písm. n) zákona o obcích </w:t>
      </w:r>
      <w:r>
        <w:rPr>
          <w:b/>
          <w:bCs/>
        </w:rPr>
        <w:t xml:space="preserve">stanoví </w:t>
      </w:r>
      <w:r>
        <w:t>odměnu za výkon funkce předsedy výboru zastupitelstva ve výši 3.245,-- Kč za měsíc a člena výboru ve výši 2.704,-- Kč za měsíc. Odměna bude poskytována ode dne stanovené</w:t>
      </w:r>
      <w:r>
        <w:t>ho zastupitelstvem obce, nejdříve však ode dne přijetí usnesení zastupitelstva obce, kterým odměnu stanovilo.</w:t>
      </w:r>
    </w:p>
    <w:p w:rsidR="002713A0" w:rsidRDefault="002713A0">
      <w:pPr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2713A0" w:rsidRDefault="003A6772">
      <w:pPr>
        <w:pStyle w:val="Zkladntext31"/>
        <w:tabs>
          <w:tab w:val="clear" w:pos="1080"/>
        </w:tabs>
      </w:pPr>
      <w:r>
        <w:rPr>
          <w:bCs w:val="0"/>
          <w:szCs w:val="24"/>
        </w:rPr>
        <w:t>Usnesení bylo schváleno.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2.5.3. Odměny členům zastupitelstva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Cs/>
          <w:szCs w:val="24"/>
        </w:rPr>
        <w:t xml:space="preserve">V souladu s </w:t>
      </w:r>
      <w:r>
        <w:rPr>
          <w:rFonts w:cs="Calibri"/>
          <w:bCs/>
          <w:szCs w:val="24"/>
        </w:rPr>
        <w:t>§</w:t>
      </w:r>
      <w:r>
        <w:rPr>
          <w:bCs/>
          <w:szCs w:val="24"/>
        </w:rPr>
        <w:t xml:space="preserve"> 72 odst. 2 </w:t>
      </w:r>
      <w:r>
        <w:t xml:space="preserve">a § 84 </w:t>
      </w:r>
      <w:r>
        <w:t xml:space="preserve">odst. 2 písm. n) </w:t>
      </w:r>
      <w:r>
        <w:rPr>
          <w:bCs/>
          <w:szCs w:val="24"/>
        </w:rPr>
        <w:t xml:space="preserve">zákona 128/2000 Zákona obcích, </w:t>
      </w:r>
      <w:r>
        <w:t>Přílohy k nařízení vlády č. 318/2017 Sb., náleží měsíčně neuvolněnému členu zastupitelstva odměna ve výši 1.623,-- Kč.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Před hlasováním byla dána možnost zastupitelům i přítomným hostům sdělit své stanovisko.</w:t>
      </w:r>
      <w:r>
        <w:rPr>
          <w:bCs/>
          <w:szCs w:val="24"/>
        </w:rPr>
        <w:t xml:space="preserve"> Žádné stanovisko sděleno nebylo.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U-2/6/2022</w:t>
      </w:r>
    </w:p>
    <w:p w:rsidR="002713A0" w:rsidRDefault="003A6772">
      <w:pPr>
        <w:spacing w:after="0" w:line="240" w:lineRule="auto"/>
        <w:jc w:val="both"/>
      </w:pPr>
      <w:r>
        <w:t xml:space="preserve">Zastupitelstvo Obce Kašava v souladu s § 72 odst. 2 a § 84 odst. 2 písm. n) zákona o obcích </w:t>
      </w:r>
      <w:r>
        <w:rPr>
          <w:b/>
          <w:bCs/>
        </w:rPr>
        <w:t>stanoví</w:t>
      </w:r>
      <w:r>
        <w:t xml:space="preserve"> odměnu za výkon funkce neuvolněného člena zastupitelstva obce ve výši 1.623,-- Kč za měsíc. </w:t>
      </w:r>
      <w:r>
        <w:t>Odměna bude poskytována ode dne přijetí tohoto usnesení a v případě náhradníka ode dne složení slibu na prvním zasedání zastupitelstva, jehož se zúčastnil.</w:t>
      </w:r>
    </w:p>
    <w:p w:rsidR="002713A0" w:rsidRDefault="002713A0">
      <w:pPr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2713A0" w:rsidRDefault="003A6772">
      <w:pPr>
        <w:pStyle w:val="Zkladntext31"/>
        <w:tabs>
          <w:tab w:val="clear" w:pos="1080"/>
        </w:tabs>
      </w:pPr>
      <w:r>
        <w:rPr>
          <w:bCs w:val="0"/>
          <w:szCs w:val="24"/>
        </w:rPr>
        <w:t>Usnesení bylo schváleno.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8"/>
          <w:szCs w:val="26"/>
          <w:u w:val="single"/>
        </w:rPr>
        <w:t xml:space="preserve">2.6. Provoz veřejného </w:t>
      </w:r>
      <w:r>
        <w:rPr>
          <w:b/>
          <w:sz w:val="28"/>
          <w:szCs w:val="26"/>
          <w:u w:val="single"/>
        </w:rPr>
        <w:t>osvětlení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t>V 18:20 přišel pan Libor Tkadlec.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t xml:space="preserve">Předsedající informoval o schůzce u hejtmana Zlínského kraje pana Ing. Radima Holiše dne 1.11.2022. Diskutovali na téma financování veřejného osvětlení, </w:t>
      </w:r>
      <w:proofErr w:type="spellStart"/>
      <w:r>
        <w:t>fotovoltaiky</w:t>
      </w:r>
      <w:proofErr w:type="spellEnd"/>
      <w:r>
        <w:t xml:space="preserve"> na obecních budovách. Z důvodu velkého navýš</w:t>
      </w:r>
      <w:r>
        <w:t>ení záloh na energie proběhla dlouhá debata k vypínání veřejného osvětlení. Zastupitelé navrhli vypnout polovinu současných svítidel a úplné vypínání v čase 23:13 – 4:15.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lastRenderedPageBreak/>
        <w:t>Návrh usnesení č. U-2/7/2022</w:t>
      </w:r>
    </w:p>
    <w:p w:rsidR="002713A0" w:rsidRDefault="003A6772">
      <w:pPr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 xml:space="preserve">schvaluje </w:t>
      </w:r>
      <w:r>
        <w:t>vypínání veškerého</w:t>
      </w:r>
      <w:r>
        <w:t xml:space="preserve"> veřejného osvětlení v obci Kašava v čase od 23:15 do 4:15 a vypnutí až poloviny svítidel za účelem úspory finančních prostředků a </w:t>
      </w:r>
      <w:r>
        <w:rPr>
          <w:b/>
          <w:bCs/>
        </w:rPr>
        <w:t>deleguje</w:t>
      </w:r>
      <w:r>
        <w:t xml:space="preserve"> na starostu právo rozhodnout o znovu obnovení, případně změny provozu.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 xml:space="preserve">ZDRŽELI SE - </w:t>
      </w:r>
      <w:r>
        <w:rPr>
          <w:i/>
        </w:rPr>
        <w:t>0</w:t>
      </w:r>
    </w:p>
    <w:p w:rsidR="002713A0" w:rsidRDefault="003A6772">
      <w:pPr>
        <w:pStyle w:val="Zkladntext31"/>
        <w:tabs>
          <w:tab w:val="clear" w:pos="1080"/>
        </w:tabs>
      </w:pPr>
      <w:r>
        <w:rPr>
          <w:bCs w:val="0"/>
          <w:szCs w:val="24"/>
        </w:rPr>
        <w:t>Usnesení bylo schváleno.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8"/>
          <w:szCs w:val="26"/>
          <w:u w:val="single"/>
        </w:rPr>
        <w:t>2.7. Hospodaření obce, Rozpočtové opatření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szCs w:val="26"/>
        </w:rPr>
      </w:pPr>
    </w:p>
    <w:p w:rsidR="002713A0" w:rsidRDefault="003A6772">
      <w:pPr>
        <w:tabs>
          <w:tab w:val="left" w:pos="756"/>
          <w:tab w:val="left" w:pos="2835"/>
        </w:tabs>
        <w:spacing w:after="0" w:line="240" w:lineRule="auto"/>
      </w:pPr>
      <w:r>
        <w:rPr>
          <w:shd w:val="clear" w:color="auto" w:fill="FFFFFF"/>
        </w:rPr>
        <w:t>Účetní paní Milana Michalíková DiS. přítomné seznámila s hospodařením obce.</w:t>
      </w:r>
    </w:p>
    <w:p w:rsidR="002713A0" w:rsidRDefault="003A6772">
      <w:pPr>
        <w:tabs>
          <w:tab w:val="left" w:pos="756"/>
          <w:tab w:val="left" w:pos="2835"/>
        </w:tabs>
        <w:spacing w:after="0" w:line="240" w:lineRule="auto"/>
      </w:pPr>
      <w:r>
        <w:rPr>
          <w:shd w:val="clear" w:color="auto" w:fill="FFFFFF"/>
        </w:rPr>
        <w:t>Běžné účty ke dni 31.10.2022:</w:t>
      </w:r>
      <w:r>
        <w:rPr>
          <w:shd w:val="clear" w:color="auto" w:fill="FFFFFF"/>
        </w:rPr>
        <w:tab/>
        <w:t>KB, a.s. ve výši 4.413.054,15 Kč</w:t>
      </w:r>
    </w:p>
    <w:p w:rsidR="002713A0" w:rsidRDefault="003A6772">
      <w:pPr>
        <w:tabs>
          <w:tab w:val="left" w:pos="2835"/>
        </w:tabs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ab/>
        <w:t xml:space="preserve">ČNB ve </w:t>
      </w:r>
      <w:proofErr w:type="gramStart"/>
      <w:r>
        <w:rPr>
          <w:shd w:val="clear" w:color="auto" w:fill="FFFFFF"/>
        </w:rPr>
        <w:t>výši  2.031.555</w:t>
      </w:r>
      <w:proofErr w:type="gramEnd"/>
      <w:r>
        <w:rPr>
          <w:shd w:val="clear" w:color="auto" w:fill="FFFFFF"/>
        </w:rPr>
        <w:t>,65 Kč</w:t>
      </w:r>
    </w:p>
    <w:p w:rsidR="002713A0" w:rsidRDefault="003A6772">
      <w:pPr>
        <w:tabs>
          <w:tab w:val="left" w:pos="2835"/>
        </w:tabs>
        <w:spacing w:after="0" w:line="240" w:lineRule="auto"/>
      </w:pPr>
      <w:r>
        <w:rPr>
          <w:shd w:val="clear" w:color="auto" w:fill="FFFFFF"/>
        </w:rPr>
        <w:tab/>
        <w:t xml:space="preserve">ČSOB ve výši </w:t>
      </w:r>
      <w:r>
        <w:rPr>
          <w:shd w:val="clear" w:color="auto" w:fill="FFFFFF"/>
        </w:rPr>
        <w:t>24.106,38 Kč</w:t>
      </w:r>
    </w:p>
    <w:p w:rsidR="002713A0" w:rsidRDefault="003A6772">
      <w:pPr>
        <w:tabs>
          <w:tab w:val="left" w:pos="756"/>
          <w:tab w:val="left" w:pos="1526"/>
          <w:tab w:val="left" w:pos="2835"/>
          <w:tab w:val="left" w:pos="5103"/>
          <w:tab w:val="left" w:pos="5387"/>
          <w:tab w:val="left" w:pos="5954"/>
          <w:tab w:val="left" w:pos="7655"/>
        </w:tabs>
        <w:spacing w:after="0" w:line="240" w:lineRule="auto"/>
      </w:pPr>
      <w:r>
        <w:rPr>
          <w:shd w:val="clear" w:color="auto" w:fill="FFFFFF"/>
        </w:rPr>
        <w:t>Spořící účet k 31.10.2022 ve výši 3.041,32 Kč.</w:t>
      </w:r>
      <w:r>
        <w:rPr>
          <w:shd w:val="clear" w:color="auto" w:fill="FFFF00"/>
        </w:rPr>
        <w:t xml:space="preserve">   </w:t>
      </w:r>
    </w:p>
    <w:p w:rsidR="002713A0" w:rsidRDefault="003A6772">
      <w:pPr>
        <w:tabs>
          <w:tab w:val="left" w:pos="756"/>
          <w:tab w:val="left" w:pos="5103"/>
        </w:tabs>
        <w:spacing w:after="0" w:line="240" w:lineRule="auto"/>
      </w:pPr>
      <w:r>
        <w:t>Pokladna k 31.10.2022 ve výši 35.670,-- Kč.</w:t>
      </w:r>
    </w:p>
    <w:p w:rsidR="002713A0" w:rsidRDefault="002713A0">
      <w:pPr>
        <w:tabs>
          <w:tab w:val="left" w:pos="756"/>
          <w:tab w:val="left" w:pos="5103"/>
        </w:tabs>
        <w:spacing w:after="0" w:line="240" w:lineRule="auto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U-2/8/2022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t xml:space="preserve">Zastupitelstvo obce Kašava </w:t>
      </w:r>
      <w:r>
        <w:rPr>
          <w:rFonts w:eastAsia="Times New Roman"/>
          <w:b/>
          <w:kern w:val="3"/>
        </w:rPr>
        <w:t xml:space="preserve">bere na vědomí </w:t>
      </w:r>
      <w:r>
        <w:rPr>
          <w:rFonts w:eastAsia="Times New Roman"/>
          <w:kern w:val="3"/>
        </w:rPr>
        <w:t>přednesené</w:t>
      </w:r>
      <w:r>
        <w:rPr>
          <w:rFonts w:eastAsia="Times New Roman"/>
          <w:b/>
          <w:kern w:val="3"/>
        </w:rPr>
        <w:t xml:space="preserve"> </w:t>
      </w:r>
      <w:r>
        <w:rPr>
          <w:rFonts w:eastAsia="Times New Roman"/>
          <w:kern w:val="3"/>
        </w:rPr>
        <w:t>hospodaření obce k 31.10.2022.</w:t>
      </w:r>
    </w:p>
    <w:p w:rsidR="002713A0" w:rsidRDefault="002713A0">
      <w:pPr>
        <w:tabs>
          <w:tab w:val="left" w:pos="756"/>
          <w:tab w:val="left" w:pos="5103"/>
        </w:tabs>
        <w:spacing w:after="0" w:line="240" w:lineRule="auto"/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</w:t>
      </w:r>
      <w:r>
        <w:rPr>
          <w:i/>
        </w:rPr>
        <w:t>ŽELI SE - 0</w:t>
      </w:r>
    </w:p>
    <w:p w:rsidR="002713A0" w:rsidRDefault="003A6772">
      <w:pPr>
        <w:pStyle w:val="Zkladntext31"/>
        <w:tabs>
          <w:tab w:val="clear" w:pos="1080"/>
        </w:tabs>
      </w:pPr>
      <w:r>
        <w:rPr>
          <w:bCs w:val="0"/>
          <w:szCs w:val="24"/>
        </w:rPr>
        <w:t>Usnesení bylo schváleno.</w:t>
      </w:r>
    </w:p>
    <w:p w:rsidR="002713A0" w:rsidRDefault="002713A0">
      <w:pPr>
        <w:tabs>
          <w:tab w:val="left" w:pos="756"/>
          <w:tab w:val="left" w:pos="5103"/>
        </w:tabs>
        <w:spacing w:after="0" w:line="240" w:lineRule="auto"/>
      </w:pPr>
    </w:p>
    <w:p w:rsidR="002713A0" w:rsidRDefault="003A6772">
      <w:pPr>
        <w:pStyle w:val="Zhlav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  <w:rPr>
          <w:b/>
        </w:rPr>
      </w:pPr>
      <w:r>
        <w:rPr>
          <w:b/>
        </w:rPr>
        <w:t>Rozpočtové opatření č. 4/2022</w:t>
      </w:r>
    </w:p>
    <w:p w:rsidR="002713A0" w:rsidRDefault="003A6772">
      <w:pPr>
        <w:pStyle w:val="Zhlav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</w:pPr>
      <w:r>
        <w:t>Navýšení příjmů o 532.000,-- Kč, výdajů o 9.032.000,-- Kč, financování ve výši 8.500.000,-- Kč.</w:t>
      </w:r>
    </w:p>
    <w:p w:rsidR="002713A0" w:rsidRDefault="002713A0">
      <w:pPr>
        <w:pStyle w:val="Zhlav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U-2/9/2022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t xml:space="preserve">Zastupitelstvo obce Kašava </w:t>
      </w:r>
      <w:r>
        <w:rPr>
          <w:rFonts w:eastAsia="Times New Roman"/>
          <w:b/>
          <w:kern w:val="3"/>
        </w:rPr>
        <w:t xml:space="preserve">schvaluje </w:t>
      </w:r>
      <w:r>
        <w:rPr>
          <w:rFonts w:eastAsia="Times New Roman"/>
          <w:kern w:val="3"/>
        </w:rPr>
        <w:t xml:space="preserve">Rozpočtové opatření č. </w:t>
      </w:r>
      <w:r>
        <w:rPr>
          <w:rFonts w:eastAsia="Times New Roman"/>
          <w:kern w:val="3"/>
        </w:rPr>
        <w:t>4/2022.</w:t>
      </w:r>
    </w:p>
    <w:p w:rsidR="002713A0" w:rsidRDefault="002713A0">
      <w:pPr>
        <w:suppressAutoHyphens w:val="0"/>
        <w:spacing w:after="0" w:line="240" w:lineRule="auto"/>
        <w:ind w:left="284"/>
        <w:jc w:val="both"/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2713A0" w:rsidRDefault="003A6772">
      <w:pPr>
        <w:pStyle w:val="Zkladntext31"/>
        <w:tabs>
          <w:tab w:val="clear" w:pos="1080"/>
        </w:tabs>
      </w:pPr>
      <w:r>
        <w:rPr>
          <w:bCs w:val="0"/>
          <w:szCs w:val="24"/>
        </w:rPr>
        <w:t>Usnesení bylo schváleno.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2.8. Žádosti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2.8.1. Šachy Hošťálková z. s.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  <w:r>
        <w:rPr>
          <w:bCs/>
        </w:rPr>
        <w:t>Předsedající předložil žádost spolku Šachy Hošťálková. Od září letošního roku je nově zřízený v místní základní škole šachový krouž</w:t>
      </w:r>
      <w:r>
        <w:rPr>
          <w:bCs/>
        </w:rPr>
        <w:t>ek. Požádali o příspěvek ve výši 15.162,-- Kč na vybavení (7 šachových souprav a digitálních hodin). Zastupitelé navrhli, aby si v příštím roce spolek podal žádost do fondu kultury a sportu obce Kašava.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U-2/10/2022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t>Zastupitelstvo obce Ka</w:t>
      </w:r>
      <w:r>
        <w:t xml:space="preserve">šava </w:t>
      </w:r>
      <w:r>
        <w:rPr>
          <w:b/>
        </w:rPr>
        <w:t xml:space="preserve">neschvaluje </w:t>
      </w:r>
      <w:r>
        <w:rPr>
          <w:bCs/>
        </w:rPr>
        <w:t>příspěvek na pořízení vybavení pro nový šachový kroužek ve škole ve výši 15.162,-- Kč.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2713A0" w:rsidRDefault="003A6772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2713A0" w:rsidRDefault="002713A0">
      <w:pPr>
        <w:pStyle w:val="Zkladntext31"/>
        <w:tabs>
          <w:tab w:val="clear" w:pos="1080"/>
        </w:tabs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2.8.2. Věcné břemeno – pan Radomír Táborský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  <w:r>
        <w:rPr>
          <w:bCs/>
        </w:rPr>
        <w:t>Předsedající předložil Smlouvu o zř</w:t>
      </w:r>
      <w:r>
        <w:rPr>
          <w:bCs/>
        </w:rPr>
        <w:t>ízení věcného břemene č.: OT-014330072980/001-ADS, předmětem smlouvy je umístění distribuční soustavy (kabelové vedení NN, pojistková skříň NN) panu Táborskému.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iCs/>
        </w:rPr>
      </w:pPr>
      <w:r>
        <w:rPr>
          <w:iCs/>
        </w:rPr>
        <w:t>Smlouva o smlouvě budoucí byla schválena na 20. zasedání zastupitelstva.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iCs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</w:t>
      </w:r>
      <w:r>
        <w:rPr>
          <w:b/>
          <w:bCs/>
          <w:i/>
          <w:u w:val="single"/>
        </w:rPr>
        <w:t>/11/2022</w:t>
      </w:r>
    </w:p>
    <w:p w:rsidR="002713A0" w:rsidRDefault="003A6772">
      <w:pPr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schvaluje</w:t>
      </w:r>
      <w:r>
        <w:t xml:space="preserve"> zřízení věcného břemene, dle smlouvy č. OT-014330072980/001-ADS, pro </w:t>
      </w:r>
      <w:proofErr w:type="gramStart"/>
      <w:r>
        <w:t>EG.D</w:t>
      </w:r>
      <w:proofErr w:type="gramEnd"/>
      <w:r>
        <w:t xml:space="preserve">, a.s. IČ:28085400, na pozemcích </w:t>
      </w:r>
      <w:proofErr w:type="spellStart"/>
      <w:r>
        <w:t>parc</w:t>
      </w:r>
      <w:proofErr w:type="spellEnd"/>
      <w:r>
        <w:t xml:space="preserve">. č. 1008/3, 1861/2 v k. </w:t>
      </w:r>
      <w:proofErr w:type="spellStart"/>
      <w:r>
        <w:t>ú.</w:t>
      </w:r>
      <w:proofErr w:type="spellEnd"/>
      <w:r>
        <w:t xml:space="preserve"> Kašava na stavbu „Kašava, p. Táborský, kabelová přípojka NN“.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</w:rPr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2713A0" w:rsidRDefault="003A6772">
      <w:pPr>
        <w:pStyle w:val="Zkladntext31"/>
        <w:tabs>
          <w:tab w:val="clear" w:pos="1080"/>
        </w:tabs>
      </w:pPr>
      <w:r>
        <w:rPr>
          <w:bCs w:val="0"/>
          <w:szCs w:val="24"/>
        </w:rPr>
        <w:t>Usnesení bylo schváleno.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2.8.3. Odkup pozemku – pan Oldřich Sedlář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Cs/>
        </w:rPr>
        <w:t xml:space="preserve">Po vypracování geometrického plánu pan Oldřich Sedlář žádá o odkup pozemku </w:t>
      </w:r>
      <w:proofErr w:type="spellStart"/>
      <w:r>
        <w:rPr>
          <w:bCs/>
        </w:rPr>
        <w:t>parc</w:t>
      </w:r>
      <w:proofErr w:type="spellEnd"/>
      <w:r>
        <w:rPr>
          <w:bCs/>
        </w:rPr>
        <w:t>. č. 196/3                    o výměře 188 m</w:t>
      </w:r>
      <w:r>
        <w:rPr>
          <w:rFonts w:cs="Calibri"/>
          <w:bCs/>
        </w:rPr>
        <w:t>²</w:t>
      </w:r>
      <w:r>
        <w:rPr>
          <w:bCs/>
        </w:rPr>
        <w:t>. Domníval se, že byl pozem</w:t>
      </w:r>
      <w:r>
        <w:rPr>
          <w:bCs/>
        </w:rPr>
        <w:t>ek v jeho vlastnictví, dlouhodobě se o něho stará a řádně ho udržuje. Dřívější zastupitelé rozhodli obecní pozemky neprodávat, zastupitelé navrhli nabídnout pronájem pozemku.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U-2/12/2022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t xml:space="preserve">Zastupitelstvo obce Kašava </w:t>
      </w:r>
      <w:r>
        <w:rPr>
          <w:b/>
        </w:rPr>
        <w:t xml:space="preserve">neschvaluje </w:t>
      </w:r>
      <w:r>
        <w:rPr>
          <w:bCs/>
        </w:rPr>
        <w:t>žádost o od</w:t>
      </w:r>
      <w:r>
        <w:rPr>
          <w:bCs/>
        </w:rPr>
        <w:t>kup pozemku.</w:t>
      </w:r>
    </w:p>
    <w:p w:rsidR="002713A0" w:rsidRDefault="002713A0">
      <w:pPr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Cs w:val="24"/>
        </w:rPr>
        <w:t>Usnesení bylo schváleno.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2.9. Projekty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2.9.1. Výstavba nástřešku a rekonstrukce kůlny ve sběrném dvoře za č.p. 100</w:t>
      </w:r>
    </w:p>
    <w:p w:rsidR="002713A0" w:rsidRDefault="003A6772">
      <w:pPr>
        <w:spacing w:after="0" w:line="240" w:lineRule="auto"/>
        <w:jc w:val="both"/>
        <w:rPr>
          <w:bCs/>
        </w:rPr>
      </w:pPr>
      <w:r>
        <w:rPr>
          <w:bCs/>
        </w:rPr>
        <w:t>Předsedající předložil projektovou dokumentaci k přístřešku nad kontejner a ná</w:t>
      </w:r>
      <w:r>
        <w:rPr>
          <w:bCs/>
        </w:rPr>
        <w:t>vrh opravy kůlny. Dřevo bude použito i z demolice bývalého kulturáku, výstavbu a rekonstrukci zhotoví pracovníci obecního úřadu.</w:t>
      </w:r>
    </w:p>
    <w:p w:rsidR="002713A0" w:rsidRDefault="002713A0">
      <w:pPr>
        <w:spacing w:after="0" w:line="240" w:lineRule="auto"/>
        <w:jc w:val="both"/>
        <w:rPr>
          <w:b/>
          <w:sz w:val="24"/>
          <w:szCs w:val="24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U-2/13/2022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t xml:space="preserve">Zastupitelstvo obce Kašava </w:t>
      </w:r>
      <w:r>
        <w:rPr>
          <w:b/>
        </w:rPr>
        <w:t xml:space="preserve">schvaluje </w:t>
      </w:r>
      <w:r>
        <w:rPr>
          <w:bCs/>
        </w:rPr>
        <w:t>vybudování přístřešku nad kontejner a rekonstrukci kůlny ve</w:t>
      </w:r>
      <w:r>
        <w:rPr>
          <w:bCs/>
        </w:rPr>
        <w:t xml:space="preserve"> sběrném dvoře.</w:t>
      </w:r>
    </w:p>
    <w:p w:rsidR="002713A0" w:rsidRDefault="002713A0">
      <w:pPr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Usnesení bylo schváleno.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2.9.2. Chodník ke škole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t xml:space="preserve">Předsedající informoval nové zastupitele o dlouhodobém plánu obce vybudovat chodník na horním konci, vč. chodníku od školního mostu ke škole </w:t>
      </w:r>
      <w:r>
        <w:t xml:space="preserve">z důvodu velkého provozu na komunikaci. Předložil studie na chodník ke škole od paní Ing. Arch. Dity </w:t>
      </w:r>
      <w:proofErr w:type="spellStart"/>
      <w:r>
        <w:t>Kunetkové</w:t>
      </w:r>
      <w:proofErr w:type="spellEnd"/>
      <w:r>
        <w:t xml:space="preserve"> ve výši 29.800,-- Kč (bez DPH) a firmy NELL PROJEKT s.r.o. ve výši 10.000,-- Kč (bez DPH). Studie by sloužila pro komunikaci s dotčenými majiteli</w:t>
      </w:r>
      <w:r>
        <w:t xml:space="preserve"> pozemků, případný výkup a projektovou dokumentaci.</w:t>
      </w:r>
    </w:p>
    <w:p w:rsidR="002713A0" w:rsidRDefault="002713A0">
      <w:pPr>
        <w:spacing w:after="0" w:line="240" w:lineRule="auto"/>
        <w:jc w:val="both"/>
        <w:rPr>
          <w:b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U-2/14/2022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t xml:space="preserve">Zastupitelstvo obce Kašava </w:t>
      </w:r>
      <w:r>
        <w:rPr>
          <w:b/>
        </w:rPr>
        <w:t xml:space="preserve">schvaluje </w:t>
      </w:r>
      <w:r>
        <w:rPr>
          <w:bCs/>
        </w:rPr>
        <w:t xml:space="preserve">vytvoření studie na vybudování chodníku od školního mostu ke škole od firmy NELL PROJEKT </w:t>
      </w:r>
      <w:proofErr w:type="gramStart"/>
      <w:r>
        <w:rPr>
          <w:bCs/>
        </w:rPr>
        <w:t>s.r.o..</w:t>
      </w:r>
      <w:proofErr w:type="gramEnd"/>
    </w:p>
    <w:p w:rsidR="002713A0" w:rsidRDefault="002713A0">
      <w:pPr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</w:t>
      </w:r>
      <w:r>
        <w:rPr>
          <w:i/>
        </w:rPr>
        <w:t xml:space="preserve"> SE - 0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Cs w:val="24"/>
        </w:rPr>
        <w:t>Usnesení bylo schváleno.</w:t>
      </w:r>
    </w:p>
    <w:p w:rsidR="002713A0" w:rsidRDefault="002713A0">
      <w:pPr>
        <w:spacing w:after="0" w:line="240" w:lineRule="auto"/>
        <w:jc w:val="both"/>
        <w:rPr>
          <w:b/>
        </w:rPr>
      </w:pPr>
    </w:p>
    <w:p w:rsidR="002713A0" w:rsidRDefault="002713A0">
      <w:pPr>
        <w:spacing w:after="0" w:line="240" w:lineRule="auto"/>
        <w:jc w:val="both"/>
        <w:rPr>
          <w:b/>
        </w:rPr>
      </w:pPr>
    </w:p>
    <w:p w:rsidR="002713A0" w:rsidRDefault="002713A0">
      <w:pPr>
        <w:spacing w:after="0" w:line="240" w:lineRule="auto"/>
        <w:jc w:val="both"/>
        <w:rPr>
          <w:b/>
        </w:rPr>
      </w:pP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2.10. Ostatní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2.10.1. Exkurze DSO-DKV za příklady dobré praxe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  <w:r>
        <w:rPr>
          <w:bCs/>
        </w:rPr>
        <w:t>Dne 4.11.2022 se uskuteční exkurze pro bývalé i současné zastupitele za příklady dobré praxe. Předsedající informoval o celodenním programu, kterého se účas</w:t>
      </w:r>
      <w:r>
        <w:rPr>
          <w:bCs/>
        </w:rPr>
        <w:t>tní i zastupitele obcí Držková                     a Vlčková. Navrhl financování ve výši 2.000,-- Kč za osobu.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U-2/15/2022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t xml:space="preserve">Zastupitelstvo obce Kašava </w:t>
      </w:r>
      <w:r>
        <w:rPr>
          <w:b/>
        </w:rPr>
        <w:t xml:space="preserve">schvaluje </w:t>
      </w:r>
      <w:r>
        <w:rPr>
          <w:bCs/>
        </w:rPr>
        <w:t>financování exkurze zastupitelů obce Kašava za příklady dobré praxe, které po</w:t>
      </w:r>
      <w:r>
        <w:rPr>
          <w:bCs/>
        </w:rPr>
        <w:t>řádá DSO-DKV dne 4.11.2022 ve výši 2.000,-- Kč za osobu.</w:t>
      </w:r>
    </w:p>
    <w:p w:rsidR="002713A0" w:rsidRDefault="002713A0">
      <w:pPr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Cs w:val="24"/>
        </w:rPr>
        <w:t>Usnesení bylo schváleno.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2.10.2. Změna nájmů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Navýšení nájmů bylo projednáváno již i na dřívějších zasedáních. Předsedající předložil návrhy navýšení </w:t>
      </w:r>
      <w:r>
        <w:rPr>
          <w:bCs/>
        </w:rPr>
        <w:t xml:space="preserve">od 1.1.2023 bytových i nebytových prostor, přilehlých pozemků i venkovních ploch, nájmů obecních pozemků. 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U-2/16/2022</w:t>
      </w:r>
    </w:p>
    <w:p w:rsidR="002713A0" w:rsidRDefault="003A6772">
      <w:pPr>
        <w:spacing w:after="0" w:line="240" w:lineRule="auto"/>
      </w:pPr>
      <w:r>
        <w:t xml:space="preserve">Zastupitelstvo Obce Kašava </w:t>
      </w:r>
      <w:r>
        <w:rPr>
          <w:b/>
          <w:bCs/>
        </w:rPr>
        <w:t>schvaluje</w:t>
      </w:r>
      <w:r>
        <w:t>:</w:t>
      </w:r>
    </w:p>
    <w:p w:rsidR="002713A0" w:rsidRDefault="003A6772">
      <w:pPr>
        <w:pStyle w:val="Odstavecseseznamem"/>
        <w:numPr>
          <w:ilvl w:val="0"/>
          <w:numId w:val="33"/>
        </w:numPr>
        <w:spacing w:after="0" w:line="240" w:lineRule="auto"/>
        <w:ind w:left="284" w:hanging="284"/>
        <w:textAlignment w:val="auto"/>
      </w:pPr>
      <w:r>
        <w:t>záměr změny nájmu bytových prostor ve výši 60,-- Kč za m</w:t>
      </w:r>
      <w:r>
        <w:rPr>
          <w:rFonts w:cs="Calibri"/>
        </w:rPr>
        <w:t>²</w:t>
      </w:r>
      <w:r>
        <w:t xml:space="preserve"> </w:t>
      </w:r>
    </w:p>
    <w:p w:rsidR="002713A0" w:rsidRDefault="003A6772">
      <w:pPr>
        <w:pStyle w:val="Odstavecseseznamem"/>
        <w:numPr>
          <w:ilvl w:val="0"/>
          <w:numId w:val="33"/>
        </w:numPr>
        <w:spacing w:after="0" w:line="240" w:lineRule="auto"/>
        <w:ind w:left="284" w:hanging="284"/>
        <w:textAlignment w:val="auto"/>
      </w:pPr>
      <w:r>
        <w:t>30,-- Kč za m</w:t>
      </w:r>
      <w:r>
        <w:rPr>
          <w:rFonts w:cs="Calibri"/>
        </w:rPr>
        <w:t>²</w:t>
      </w:r>
      <w:r>
        <w:t xml:space="preserve"> k bytu</w:t>
      </w:r>
      <w:r>
        <w:t xml:space="preserve"> náležících nebytových prostor (sklep, půda, garáž)</w:t>
      </w:r>
    </w:p>
    <w:p w:rsidR="002713A0" w:rsidRDefault="003A6772">
      <w:pPr>
        <w:pStyle w:val="Odstavecseseznamem"/>
        <w:numPr>
          <w:ilvl w:val="0"/>
          <w:numId w:val="33"/>
        </w:numPr>
        <w:spacing w:after="0" w:line="240" w:lineRule="auto"/>
        <w:ind w:left="284" w:hanging="284"/>
        <w:textAlignment w:val="auto"/>
      </w:pPr>
      <w:r>
        <w:t>5,-- Kč za m</w:t>
      </w:r>
      <w:r>
        <w:rPr>
          <w:rFonts w:cs="Calibri"/>
        </w:rPr>
        <w:t>² přilehlých pozemků a venkovních ploch</w:t>
      </w:r>
    </w:p>
    <w:p w:rsidR="002713A0" w:rsidRDefault="003A6772">
      <w:pPr>
        <w:pStyle w:val="Odstavecseseznamem"/>
        <w:numPr>
          <w:ilvl w:val="0"/>
          <w:numId w:val="33"/>
        </w:numPr>
        <w:spacing w:after="0" w:line="240" w:lineRule="auto"/>
        <w:ind w:left="284" w:hanging="284"/>
        <w:jc w:val="both"/>
        <w:textAlignment w:val="auto"/>
      </w:pPr>
      <w:r>
        <w:rPr>
          <w:rFonts w:cs="Calibri"/>
        </w:rPr>
        <w:t xml:space="preserve">záměr změny výše nájmu obecních pozemků na 5,-- Kč za </w:t>
      </w:r>
      <w:r>
        <w:t>m</w:t>
      </w:r>
      <w:r>
        <w:rPr>
          <w:rFonts w:cs="Calibri"/>
        </w:rPr>
        <w:t xml:space="preserve">² pro občany s trvalým pobytem v Kašavě a 10,-- Kč za </w:t>
      </w:r>
      <w:r>
        <w:t>m</w:t>
      </w:r>
      <w:r>
        <w:rPr>
          <w:rFonts w:cs="Calibri"/>
        </w:rPr>
        <w:t xml:space="preserve">² pro občany s trvalým pobytem mimo obec </w:t>
      </w:r>
      <w:r>
        <w:rPr>
          <w:rFonts w:cs="Calibri"/>
        </w:rPr>
        <w:t>Kašava</w:t>
      </w:r>
    </w:p>
    <w:p w:rsidR="002713A0" w:rsidRDefault="003A6772">
      <w:pPr>
        <w:pStyle w:val="Odstavecseseznamem"/>
        <w:numPr>
          <w:ilvl w:val="0"/>
          <w:numId w:val="33"/>
        </w:numPr>
        <w:spacing w:after="0" w:line="240" w:lineRule="auto"/>
        <w:ind w:left="284" w:hanging="284"/>
        <w:jc w:val="both"/>
        <w:textAlignment w:val="auto"/>
      </w:pPr>
      <w:r>
        <w:rPr>
          <w:b/>
          <w:bCs/>
        </w:rPr>
        <w:t>pověřuje</w:t>
      </w:r>
      <w:r>
        <w:t xml:space="preserve"> paní místostarostku vytvořením dodatků, či nových nájemních smluv s platností od 1.1.2023.</w:t>
      </w:r>
    </w:p>
    <w:p w:rsidR="002713A0" w:rsidRDefault="002713A0">
      <w:pPr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Usnesení bylo schváleno.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2.10.3. Pověření starosty</w:t>
      </w:r>
    </w:p>
    <w:p w:rsidR="002713A0" w:rsidRDefault="003A6772">
      <w:pPr>
        <w:suppressAutoHyphens w:val="0"/>
        <w:spacing w:after="0" w:line="240" w:lineRule="auto"/>
        <w:jc w:val="both"/>
      </w:pPr>
      <w:r>
        <w:t xml:space="preserve">Předsedající požádal o pověření za obec do </w:t>
      </w:r>
      <w:r>
        <w:t xml:space="preserve">DSO-DKV, Dobrovolného svazku obcí - Mikroregionu            </w:t>
      </w:r>
      <w:proofErr w:type="spellStart"/>
      <w:r>
        <w:t>Slušovicko</w:t>
      </w:r>
      <w:proofErr w:type="spellEnd"/>
      <w:r>
        <w:t xml:space="preserve"> </w:t>
      </w:r>
      <w:proofErr w:type="gramStart"/>
      <w:r>
        <w:t>a  MAS</w:t>
      </w:r>
      <w:proofErr w:type="gramEnd"/>
      <w:r>
        <w:t xml:space="preserve"> </w:t>
      </w:r>
      <w:proofErr w:type="spellStart"/>
      <w:r>
        <w:t>Vizovicko</w:t>
      </w:r>
      <w:proofErr w:type="spellEnd"/>
      <w:r>
        <w:t xml:space="preserve"> a </w:t>
      </w:r>
      <w:proofErr w:type="spellStart"/>
      <w:r>
        <w:t>Slušovicko</w:t>
      </w:r>
      <w:proofErr w:type="spellEnd"/>
      <w:r>
        <w:t>, o.p.s.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U-2/17/2022</w:t>
      </w:r>
    </w:p>
    <w:p w:rsidR="002713A0" w:rsidRDefault="003A6772">
      <w:pPr>
        <w:spacing w:after="0" w:line="240" w:lineRule="auto"/>
      </w:pPr>
      <w:r>
        <w:t xml:space="preserve">Zastupitelstvo Obce Kašava </w:t>
      </w:r>
      <w:r>
        <w:rPr>
          <w:b/>
          <w:bCs/>
        </w:rPr>
        <w:t>pověřuje</w:t>
      </w:r>
      <w:r>
        <w:t xml:space="preserve"> starostu Bc. Petra Černocha k zastupování obce Kašava v </w:t>
      </w:r>
    </w:p>
    <w:p w:rsidR="002713A0" w:rsidRDefault="003A6772">
      <w:pPr>
        <w:pStyle w:val="Odstavecseseznamem"/>
        <w:numPr>
          <w:ilvl w:val="0"/>
          <w:numId w:val="34"/>
        </w:numPr>
        <w:spacing w:after="0" w:line="240" w:lineRule="auto"/>
        <w:ind w:left="284" w:hanging="284"/>
        <w:textAlignment w:val="auto"/>
      </w:pPr>
      <w:r>
        <w:t>Dobrovolném svazku obcí</w:t>
      </w:r>
      <w:r>
        <w:t xml:space="preserve"> </w:t>
      </w:r>
      <w:proofErr w:type="gramStart"/>
      <w:r>
        <w:t>DSO - DKV</w:t>
      </w:r>
      <w:proofErr w:type="gramEnd"/>
      <w:r>
        <w:t>, IČ: 71162321</w:t>
      </w:r>
    </w:p>
    <w:p w:rsidR="002713A0" w:rsidRDefault="003A6772">
      <w:pPr>
        <w:pStyle w:val="Odstavecseseznamem"/>
        <w:numPr>
          <w:ilvl w:val="0"/>
          <w:numId w:val="34"/>
        </w:numPr>
        <w:spacing w:after="0" w:line="240" w:lineRule="auto"/>
        <w:ind w:left="284" w:hanging="284"/>
        <w:textAlignment w:val="auto"/>
      </w:pPr>
      <w:r>
        <w:t xml:space="preserve">Dobrovolném svazku obcí – Mikroregion </w:t>
      </w:r>
      <w:proofErr w:type="spellStart"/>
      <w:r>
        <w:t>Slušovicko</w:t>
      </w:r>
      <w:proofErr w:type="spellEnd"/>
      <w:r>
        <w:t>, IČ: 750 93 545</w:t>
      </w:r>
    </w:p>
    <w:p w:rsidR="002713A0" w:rsidRDefault="003A6772">
      <w:pPr>
        <w:pStyle w:val="Odstavecseseznamem"/>
        <w:numPr>
          <w:ilvl w:val="0"/>
          <w:numId w:val="34"/>
        </w:numPr>
        <w:spacing w:after="0" w:line="240" w:lineRule="auto"/>
        <w:ind w:left="284" w:hanging="284"/>
        <w:textAlignment w:val="auto"/>
      </w:pPr>
      <w:r>
        <w:t xml:space="preserve">MAS </w:t>
      </w:r>
      <w:proofErr w:type="spellStart"/>
      <w:r>
        <w:t>Vizovicko</w:t>
      </w:r>
      <w:proofErr w:type="spellEnd"/>
      <w:r>
        <w:t xml:space="preserve"> a </w:t>
      </w:r>
      <w:proofErr w:type="spellStart"/>
      <w:r>
        <w:t>Slušovicko</w:t>
      </w:r>
      <w:proofErr w:type="spellEnd"/>
      <w:r>
        <w:t>, o.p.s. IČ: 270 56 660.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Cs w:val="24"/>
        </w:rPr>
        <w:t>Usnesení bylo schváleno.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2.10.4. Pronájem prostor školy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t>Předseda</w:t>
      </w:r>
      <w:r>
        <w:t>jící předložil nový ceník pronájmů prostor školy od 1.1.2023 z důvodu navýšení cen za energie. Ředitel ZŠ a MŠ pan Mgr. Zdeněk Vlk informoval o jednotlivých navýšeních za tělocvičnu, aulu, jídelnu a ostatních prostor.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U-2/18/2022</w:t>
      </w:r>
    </w:p>
    <w:p w:rsidR="002713A0" w:rsidRDefault="003A6772">
      <w:pPr>
        <w:spacing w:after="0" w:line="240" w:lineRule="auto"/>
        <w:jc w:val="both"/>
      </w:pPr>
      <w:r>
        <w:t>Zastupi</w:t>
      </w:r>
      <w:r>
        <w:t xml:space="preserve">telstvo Obce Kašava </w:t>
      </w:r>
      <w:r>
        <w:rPr>
          <w:b/>
          <w:bCs/>
        </w:rPr>
        <w:t>schvaluje</w:t>
      </w:r>
      <w:r>
        <w:t xml:space="preserve"> navýšení cen pronájmu v tělocvičně dle předloženého návrhu ceníku.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Cs w:val="24"/>
        </w:rPr>
        <w:t>Usnesení bylo schváleno.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2.10.5. Mikuláš </w:t>
      </w:r>
      <w:proofErr w:type="spellStart"/>
      <w:r>
        <w:rPr>
          <w:b/>
          <w:sz w:val="24"/>
          <w:szCs w:val="24"/>
        </w:rPr>
        <w:t>rally</w:t>
      </w:r>
      <w:proofErr w:type="spellEnd"/>
      <w:r>
        <w:rPr>
          <w:b/>
          <w:sz w:val="24"/>
          <w:szCs w:val="24"/>
        </w:rPr>
        <w:t xml:space="preserve"> Slušovice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t xml:space="preserve">Předseda </w:t>
      </w:r>
      <w:proofErr w:type="spellStart"/>
      <w:r>
        <w:t>Rallyklubu</w:t>
      </w:r>
      <w:proofErr w:type="spellEnd"/>
      <w:r>
        <w:t xml:space="preserve"> východní Moravy v AČR pan Antonín </w:t>
      </w:r>
      <w:proofErr w:type="spellStart"/>
      <w:r>
        <w:t>Tlusťák</w:t>
      </w:r>
      <w:proofErr w:type="spellEnd"/>
      <w:r>
        <w:t xml:space="preserve"> požádal o povolení průjezdu naší obcí při rychlostní zkoušce XII. ročníku Mikuláš </w:t>
      </w:r>
      <w:proofErr w:type="spellStart"/>
      <w:r>
        <w:t>rally</w:t>
      </w:r>
      <w:proofErr w:type="spellEnd"/>
      <w:r>
        <w:t xml:space="preserve"> Slušovice dne 3.12.2022. Se zástupcem obce bude provedena prohlídka před i po soutěži a zajistí opravu děr na místní komunikaci a úklid tratě i přilehlého okolí</w:t>
      </w:r>
      <w:r>
        <w:t>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t>Návrh usnesení č. U-2/19/2022</w:t>
      </w:r>
    </w:p>
    <w:p w:rsidR="002713A0" w:rsidRDefault="003A6772">
      <w:pPr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schvaluje</w:t>
      </w:r>
      <w:r>
        <w:t xml:space="preserve"> průjezd rychlostní zkoušky XII. Ročníku Mikuláš </w:t>
      </w:r>
      <w:proofErr w:type="spellStart"/>
      <w:r>
        <w:t>Rally</w:t>
      </w:r>
      <w:proofErr w:type="spellEnd"/>
      <w:r>
        <w:t xml:space="preserve"> Slušovice dne 3.12.2022.</w:t>
      </w:r>
    </w:p>
    <w:p w:rsidR="002713A0" w:rsidRDefault="002713A0">
      <w:pPr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Cs w:val="24"/>
        </w:rPr>
        <w:t>Usnesení bylo schváleno.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2.11. Zpráva starosty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2713A0" w:rsidRDefault="003A6772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jc w:val="both"/>
      </w:pPr>
      <w:r>
        <w:rPr>
          <w:bCs/>
        </w:rPr>
        <w:t xml:space="preserve">Zabijačka </w:t>
      </w:r>
      <w:r>
        <w:rPr>
          <w:bCs/>
        </w:rPr>
        <w:t>Mikroregionu v sobotu 26.11.2022</w:t>
      </w:r>
    </w:p>
    <w:p w:rsidR="002713A0" w:rsidRDefault="003A6772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jc w:val="both"/>
      </w:pPr>
      <w:r>
        <w:rPr>
          <w:bCs/>
        </w:rPr>
        <w:t>Rozsvěcování vánočního stromu v neděli 27.11.2022</w:t>
      </w:r>
    </w:p>
    <w:p w:rsidR="002713A0" w:rsidRDefault="003A6772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jc w:val="both"/>
      </w:pPr>
      <w:r>
        <w:rPr>
          <w:bCs/>
        </w:rPr>
        <w:t>Rozvojový dokument – dotazník</w:t>
      </w:r>
    </w:p>
    <w:p w:rsidR="002713A0" w:rsidRDefault="003A6772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jc w:val="both"/>
      </w:pPr>
      <w:r>
        <w:rPr>
          <w:bCs/>
        </w:rPr>
        <w:t>Kanalizace – hrdlo</w:t>
      </w:r>
    </w:p>
    <w:p w:rsidR="002713A0" w:rsidRDefault="003A6772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jc w:val="both"/>
      </w:pPr>
      <w:r>
        <w:rPr>
          <w:bCs/>
        </w:rPr>
        <w:t>Kanalizace – deratizace</w:t>
      </w:r>
    </w:p>
    <w:p w:rsidR="002713A0" w:rsidRDefault="003A6772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jc w:val="both"/>
      </w:pPr>
      <w:r>
        <w:rPr>
          <w:bCs/>
        </w:rPr>
        <w:t>Aktualizace digitálního povodňového plánu</w:t>
      </w:r>
    </w:p>
    <w:p w:rsidR="002713A0" w:rsidRDefault="003A6772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jc w:val="both"/>
      </w:pPr>
      <w:r>
        <w:rPr>
          <w:bCs/>
        </w:rPr>
        <w:t>Č.p. 192 (</w:t>
      </w:r>
      <w:proofErr w:type="spellStart"/>
      <w:r>
        <w:rPr>
          <w:bCs/>
        </w:rPr>
        <w:t>učitelák</w:t>
      </w:r>
      <w:proofErr w:type="spellEnd"/>
      <w:r>
        <w:rPr>
          <w:bCs/>
        </w:rPr>
        <w:t>)</w:t>
      </w:r>
    </w:p>
    <w:p w:rsidR="002713A0" w:rsidRDefault="003A6772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jc w:val="both"/>
      </w:pPr>
      <w:r>
        <w:rPr>
          <w:bCs/>
        </w:rPr>
        <w:t>Č.p. 191 (</w:t>
      </w:r>
      <w:proofErr w:type="spellStart"/>
      <w:r>
        <w:rPr>
          <w:bCs/>
        </w:rPr>
        <w:t>ředitelák</w:t>
      </w:r>
      <w:proofErr w:type="spellEnd"/>
      <w:r>
        <w:rPr>
          <w:bCs/>
        </w:rPr>
        <w:t>)</w:t>
      </w:r>
    </w:p>
    <w:p w:rsidR="002713A0" w:rsidRDefault="003A6772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jc w:val="both"/>
      </w:pPr>
      <w:r>
        <w:rPr>
          <w:bCs/>
        </w:rPr>
        <w:t xml:space="preserve">Pozemkový úřad – </w:t>
      </w:r>
      <w:r>
        <w:rPr>
          <w:bCs/>
        </w:rPr>
        <w:t xml:space="preserve">obec se zúčastní soudního procesu </w:t>
      </w:r>
    </w:p>
    <w:p w:rsidR="002713A0" w:rsidRDefault="003A6772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jc w:val="both"/>
      </w:pPr>
      <w:proofErr w:type="spellStart"/>
      <w:r>
        <w:rPr>
          <w:bCs/>
        </w:rPr>
        <w:t>Natureas</w:t>
      </w:r>
      <w:proofErr w:type="spellEnd"/>
      <w:r>
        <w:rPr>
          <w:bCs/>
        </w:rPr>
        <w:t xml:space="preserve"> – výsadba na školní zahradě a Sobolici</w:t>
      </w:r>
    </w:p>
    <w:p w:rsidR="002713A0" w:rsidRDefault="003A6772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jc w:val="both"/>
      </w:pPr>
      <w:r>
        <w:rPr>
          <w:bCs/>
        </w:rPr>
        <w:t>Hodové odpoledne 19.11.2022 v Orlovně</w:t>
      </w:r>
    </w:p>
    <w:p w:rsidR="002713A0" w:rsidRDefault="002713A0">
      <w:pPr>
        <w:pStyle w:val="Odstavecseseznamem"/>
        <w:spacing w:after="0" w:line="240" w:lineRule="auto"/>
        <w:ind w:left="284"/>
        <w:jc w:val="both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2.12. Diskuse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rPr>
          <w:b/>
          <w:u w:val="single"/>
        </w:rPr>
      </w:pPr>
    </w:p>
    <w:p w:rsidR="002713A0" w:rsidRDefault="003A6772">
      <w:pPr>
        <w:tabs>
          <w:tab w:val="left" w:pos="756"/>
          <w:tab w:val="left" w:pos="1526"/>
          <w:tab w:val="left" w:pos="8820"/>
        </w:tabs>
        <w:spacing w:after="0" w:line="240" w:lineRule="auto"/>
        <w:jc w:val="both"/>
      </w:pPr>
      <w:r>
        <w:t>Debata na téma:</w:t>
      </w:r>
    </w:p>
    <w:p w:rsidR="002713A0" w:rsidRDefault="003A6772">
      <w:pPr>
        <w:numPr>
          <w:ilvl w:val="0"/>
          <w:numId w:val="36"/>
        </w:numPr>
        <w:spacing w:after="0" w:line="240" w:lineRule="auto"/>
        <w:ind w:left="284" w:hanging="284"/>
      </w:pPr>
      <w:r>
        <w:t>Petr Štěpán – školská rada ZŠ</w:t>
      </w:r>
    </w:p>
    <w:p w:rsidR="002713A0" w:rsidRDefault="003A6772">
      <w:pPr>
        <w:numPr>
          <w:ilvl w:val="0"/>
          <w:numId w:val="36"/>
        </w:numPr>
        <w:spacing w:after="0" w:line="240" w:lineRule="auto"/>
        <w:ind w:left="284" w:hanging="284"/>
      </w:pPr>
      <w:r>
        <w:t>Jaroslav Holý – výměna světel na horním konci</w:t>
      </w:r>
    </w:p>
    <w:p w:rsidR="002713A0" w:rsidRDefault="003A6772">
      <w:pPr>
        <w:numPr>
          <w:ilvl w:val="0"/>
          <w:numId w:val="36"/>
        </w:numPr>
        <w:spacing w:after="0" w:line="240" w:lineRule="auto"/>
        <w:ind w:left="284" w:hanging="284"/>
      </w:pPr>
      <w:r>
        <w:t>Marie Zbranková – zápisy za</w:t>
      </w:r>
      <w:r>
        <w:t>stupitelstva</w:t>
      </w:r>
    </w:p>
    <w:p w:rsidR="002713A0" w:rsidRDefault="003A6772">
      <w:pPr>
        <w:numPr>
          <w:ilvl w:val="0"/>
          <w:numId w:val="36"/>
        </w:numPr>
        <w:spacing w:after="0" w:line="240" w:lineRule="auto"/>
        <w:ind w:left="284" w:hanging="284"/>
      </w:pPr>
      <w:r>
        <w:t>Zdeněk Tříska – vrácení záloh od NWT – přihlášení obce do insolvenčního řízení.</w:t>
      </w:r>
    </w:p>
    <w:p w:rsidR="002713A0" w:rsidRDefault="002713A0">
      <w:pPr>
        <w:spacing w:after="0" w:line="240" w:lineRule="auto"/>
        <w:ind w:left="284"/>
        <w:jc w:val="both"/>
      </w:pPr>
    </w:p>
    <w:p w:rsidR="002713A0" w:rsidRDefault="002713A0">
      <w:pPr>
        <w:spacing w:after="0" w:line="240" w:lineRule="auto"/>
        <w:ind w:left="284"/>
        <w:jc w:val="both"/>
      </w:pPr>
    </w:p>
    <w:p w:rsidR="002713A0" w:rsidRDefault="002713A0">
      <w:pPr>
        <w:spacing w:after="0" w:line="240" w:lineRule="auto"/>
        <w:ind w:left="284"/>
        <w:jc w:val="both"/>
      </w:pPr>
    </w:p>
    <w:p w:rsidR="002713A0" w:rsidRDefault="002713A0">
      <w:pPr>
        <w:spacing w:after="0" w:line="240" w:lineRule="auto"/>
        <w:ind w:left="284"/>
        <w:jc w:val="both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2.13. Závěr</w:t>
      </w:r>
    </w:p>
    <w:p w:rsidR="002713A0" w:rsidRDefault="002713A0">
      <w:pPr>
        <w:spacing w:after="0" w:line="240" w:lineRule="auto"/>
        <w:ind w:left="284"/>
        <w:jc w:val="both"/>
      </w:pPr>
    </w:p>
    <w:p w:rsidR="002713A0" w:rsidRDefault="003A6772">
      <w:pPr>
        <w:tabs>
          <w:tab w:val="left" w:pos="756"/>
          <w:tab w:val="left" w:pos="1526"/>
        </w:tabs>
        <w:spacing w:after="0" w:line="240" w:lineRule="auto"/>
        <w:jc w:val="both"/>
      </w:pPr>
      <w:r>
        <w:t>Na závěr starosta obce Bc. Petr Černoch poděkoval všem přítomným za účast a zasedání ukončil.</w:t>
      </w:r>
    </w:p>
    <w:p w:rsidR="002713A0" w:rsidRDefault="003A6772">
      <w:pPr>
        <w:tabs>
          <w:tab w:val="left" w:pos="756"/>
          <w:tab w:val="left" w:pos="1526"/>
        </w:tabs>
        <w:spacing w:after="0"/>
        <w:jc w:val="both"/>
      </w:pPr>
      <w:r>
        <w:t>__________________________________________________________________________________</w:t>
      </w:r>
    </w:p>
    <w:p w:rsidR="002713A0" w:rsidRDefault="003A6772">
      <w:pPr>
        <w:tabs>
          <w:tab w:val="left" w:pos="756"/>
          <w:tab w:val="left" w:pos="1526"/>
        </w:tabs>
        <w:spacing w:after="0"/>
        <w:jc w:val="both"/>
      </w:pPr>
      <w:r>
        <w:rPr>
          <w:b/>
        </w:rPr>
        <w:t>Zapsala</w:t>
      </w:r>
      <w:r>
        <w:t>:</w:t>
      </w:r>
      <w:r>
        <w:tab/>
        <w:t xml:space="preserve"> Petra Červenková</w:t>
      </w:r>
      <w:r>
        <w:tab/>
      </w:r>
    </w:p>
    <w:p w:rsidR="002713A0" w:rsidRDefault="003A6772">
      <w:pPr>
        <w:tabs>
          <w:tab w:val="left" w:pos="756"/>
          <w:tab w:val="left" w:pos="993"/>
        </w:tabs>
        <w:spacing w:after="0"/>
        <w:jc w:val="both"/>
      </w:pPr>
      <w:r>
        <w:rPr>
          <w:b/>
        </w:rPr>
        <w:t>Dne</w:t>
      </w:r>
      <w:r>
        <w:t>: 07.11.2022</w:t>
      </w:r>
    </w:p>
    <w:p w:rsidR="002713A0" w:rsidRDefault="002713A0">
      <w:pPr>
        <w:tabs>
          <w:tab w:val="left" w:pos="756"/>
          <w:tab w:val="left" w:pos="993"/>
        </w:tabs>
        <w:spacing w:after="0"/>
        <w:jc w:val="both"/>
        <w:rPr>
          <w:shd w:val="clear" w:color="auto" w:fill="FFFF00"/>
        </w:rPr>
      </w:pPr>
    </w:p>
    <w:p w:rsidR="002713A0" w:rsidRDefault="003A6772">
      <w:pPr>
        <w:tabs>
          <w:tab w:val="left" w:pos="756"/>
          <w:tab w:val="left" w:pos="993"/>
        </w:tabs>
        <w:spacing w:after="0"/>
        <w:jc w:val="both"/>
      </w:pPr>
      <w:r>
        <w:rPr>
          <w:b/>
        </w:rPr>
        <w:t>Ověřovatelé zápisu</w:t>
      </w:r>
      <w:r>
        <w:t xml:space="preserve">: </w:t>
      </w:r>
      <w:r>
        <w:tab/>
        <w:t>Mgr. Zdeněk Vlk</w:t>
      </w:r>
      <w:r>
        <w:tab/>
      </w:r>
      <w:r>
        <w:rPr>
          <w:sz w:val="10"/>
          <w:szCs w:val="10"/>
        </w:rPr>
        <w:t>...........................................................................................</w:t>
      </w:r>
      <w:r>
        <w:rPr>
          <w:sz w:val="10"/>
          <w:szCs w:val="10"/>
        </w:rPr>
        <w:t>..................................................................................</w:t>
      </w:r>
    </w:p>
    <w:p w:rsidR="002713A0" w:rsidRDefault="002713A0">
      <w:pPr>
        <w:tabs>
          <w:tab w:val="left" w:pos="756"/>
          <w:tab w:val="left" w:pos="993"/>
        </w:tabs>
        <w:spacing w:after="0"/>
        <w:jc w:val="both"/>
        <w:rPr>
          <w:shd w:val="clear" w:color="auto" w:fill="FFFF00"/>
        </w:rPr>
      </w:pPr>
    </w:p>
    <w:p w:rsidR="002713A0" w:rsidRDefault="003A6772">
      <w:pPr>
        <w:tabs>
          <w:tab w:val="left" w:pos="756"/>
          <w:tab w:val="left" w:pos="993"/>
        </w:tabs>
        <w:spacing w:after="0"/>
        <w:jc w:val="both"/>
      </w:pPr>
      <w:r>
        <w:tab/>
      </w:r>
      <w:r>
        <w:tab/>
      </w:r>
      <w:r>
        <w:tab/>
        <w:t xml:space="preserve">               Petr Štěpán        </w:t>
      </w:r>
      <w:r>
        <w:tab/>
      </w:r>
      <w:r>
        <w:rPr>
          <w:sz w:val="10"/>
          <w:szCs w:val="10"/>
        </w:rPr>
        <w:t>......................................................................................................................................</w:t>
      </w:r>
      <w:r>
        <w:rPr>
          <w:sz w:val="10"/>
          <w:szCs w:val="10"/>
        </w:rPr>
        <w:t>........................................</w:t>
      </w:r>
    </w:p>
    <w:p w:rsidR="002713A0" w:rsidRDefault="002713A0">
      <w:pPr>
        <w:tabs>
          <w:tab w:val="left" w:pos="756"/>
          <w:tab w:val="left" w:pos="1526"/>
        </w:tabs>
        <w:spacing w:after="0"/>
        <w:jc w:val="both"/>
      </w:pPr>
    </w:p>
    <w:p w:rsidR="002713A0" w:rsidRDefault="002713A0">
      <w:pPr>
        <w:tabs>
          <w:tab w:val="left" w:pos="756"/>
          <w:tab w:val="left" w:pos="1526"/>
        </w:tabs>
        <w:spacing w:after="0"/>
        <w:jc w:val="both"/>
      </w:pPr>
    </w:p>
    <w:p w:rsidR="002713A0" w:rsidRDefault="002713A0">
      <w:pPr>
        <w:tabs>
          <w:tab w:val="left" w:pos="756"/>
          <w:tab w:val="left" w:pos="1526"/>
        </w:tabs>
        <w:spacing w:after="0"/>
        <w:jc w:val="both"/>
      </w:pPr>
    </w:p>
    <w:p w:rsidR="002713A0" w:rsidRDefault="003A6772">
      <w:pPr>
        <w:tabs>
          <w:tab w:val="left" w:pos="756"/>
          <w:tab w:val="left" w:pos="1526"/>
        </w:tabs>
        <w:spacing w:after="0"/>
        <w:jc w:val="center"/>
      </w:pPr>
      <w:r>
        <w:rPr>
          <w:sz w:val="10"/>
          <w:szCs w:val="10"/>
        </w:rPr>
        <w:t>..............................................................................................................................................................................</w:t>
      </w:r>
    </w:p>
    <w:p w:rsidR="002713A0" w:rsidRDefault="003A6772">
      <w:pPr>
        <w:tabs>
          <w:tab w:val="left" w:pos="756"/>
          <w:tab w:val="left" w:pos="1526"/>
        </w:tabs>
        <w:spacing w:after="0"/>
        <w:jc w:val="center"/>
      </w:pPr>
      <w:r>
        <w:t xml:space="preserve">Bc. Petr Černoch, starosta obce </w:t>
      </w:r>
      <w:r>
        <w:t>Kašava</w:t>
      </w:r>
    </w:p>
    <w:p w:rsidR="002713A0" w:rsidRDefault="002713A0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</w:p>
    <w:p w:rsidR="002713A0" w:rsidRDefault="002713A0"/>
    <w:p w:rsidR="002713A0" w:rsidRDefault="002713A0"/>
    <w:sectPr w:rsidR="002713A0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772" w:rsidRDefault="003A6772">
      <w:pPr>
        <w:spacing w:after="0" w:line="240" w:lineRule="auto"/>
      </w:pPr>
      <w:r>
        <w:separator/>
      </w:r>
    </w:p>
  </w:endnote>
  <w:endnote w:type="continuationSeparator" w:id="0">
    <w:p w:rsidR="003A6772" w:rsidRDefault="003A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3FA" w:rsidRDefault="003A6772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2643FA" w:rsidRDefault="003A67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772" w:rsidRDefault="003A67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A6772" w:rsidRDefault="003A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281"/>
    <w:multiLevelType w:val="multilevel"/>
    <w:tmpl w:val="CFCEA6A0"/>
    <w:styleLink w:val="WWOutlineListStyle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B950D70"/>
    <w:multiLevelType w:val="multilevel"/>
    <w:tmpl w:val="50FAF04A"/>
    <w:styleLink w:val="WWOutlineListStyl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ED50BF3"/>
    <w:multiLevelType w:val="multilevel"/>
    <w:tmpl w:val="559E2096"/>
    <w:styleLink w:val="WWOutlineListStyl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2DB5A2E"/>
    <w:multiLevelType w:val="multilevel"/>
    <w:tmpl w:val="CFF47B2A"/>
    <w:styleLink w:val="WWOutlineListStyl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68B68C4"/>
    <w:multiLevelType w:val="multilevel"/>
    <w:tmpl w:val="F2C039E8"/>
    <w:styleLink w:val="WWNum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AEE16A2"/>
    <w:multiLevelType w:val="multilevel"/>
    <w:tmpl w:val="D16A8354"/>
    <w:styleLink w:val="WWOutlineListStyl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0BC4E1C"/>
    <w:multiLevelType w:val="multilevel"/>
    <w:tmpl w:val="BFEA1778"/>
    <w:styleLink w:val="WWOutlineList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2535AC9"/>
    <w:multiLevelType w:val="multilevel"/>
    <w:tmpl w:val="4E6E56C4"/>
    <w:styleLink w:val="WWOutlineListStyle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53F610E"/>
    <w:multiLevelType w:val="multilevel"/>
    <w:tmpl w:val="433006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AF"/>
    <w:multiLevelType w:val="multilevel"/>
    <w:tmpl w:val="9A5C52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F642D1"/>
    <w:multiLevelType w:val="multilevel"/>
    <w:tmpl w:val="305A679A"/>
    <w:styleLink w:val="WWOutlineListStyle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DF94089"/>
    <w:multiLevelType w:val="multilevel"/>
    <w:tmpl w:val="F738B9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5003"/>
    <w:multiLevelType w:val="multilevel"/>
    <w:tmpl w:val="AF9678EC"/>
    <w:styleLink w:val="WWOutlineListStyl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4BB7E4D"/>
    <w:multiLevelType w:val="multilevel"/>
    <w:tmpl w:val="51861658"/>
    <w:styleLink w:val="WWOutlineListStyle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7EC6A43"/>
    <w:multiLevelType w:val="multilevel"/>
    <w:tmpl w:val="C554B53C"/>
    <w:styleLink w:val="WWOutlineListStyle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48AD4A2D"/>
    <w:multiLevelType w:val="multilevel"/>
    <w:tmpl w:val="E7C03782"/>
    <w:styleLink w:val="WWOutlineListSty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48BF05EE"/>
    <w:multiLevelType w:val="multilevel"/>
    <w:tmpl w:val="3DAE9FEE"/>
    <w:styleLink w:val="WWOutlineListStyl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746B01"/>
    <w:multiLevelType w:val="multilevel"/>
    <w:tmpl w:val="BF243FB0"/>
    <w:styleLink w:val="WWOutlineListStyl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E9B6874"/>
    <w:multiLevelType w:val="multilevel"/>
    <w:tmpl w:val="FB4AF91C"/>
    <w:styleLink w:val="WWOutlineListStyl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F331BC5"/>
    <w:multiLevelType w:val="multilevel"/>
    <w:tmpl w:val="0546A22E"/>
    <w:styleLink w:val="WWOutlineListStyle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545F17BE"/>
    <w:multiLevelType w:val="multilevel"/>
    <w:tmpl w:val="32C287B8"/>
    <w:styleLink w:val="WWOutlineListStyl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89104A7"/>
    <w:multiLevelType w:val="multilevel"/>
    <w:tmpl w:val="558A20F4"/>
    <w:styleLink w:val="WWOutlineListStyl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0112A07"/>
    <w:multiLevelType w:val="multilevel"/>
    <w:tmpl w:val="16D41B8E"/>
    <w:styleLink w:val="WWOutlineListStyl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0D21C2A"/>
    <w:multiLevelType w:val="multilevel"/>
    <w:tmpl w:val="6DF23666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4402A41"/>
    <w:multiLevelType w:val="multilevel"/>
    <w:tmpl w:val="6750DBB8"/>
    <w:styleLink w:val="WWOutlineListStyle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6B137744"/>
    <w:multiLevelType w:val="multilevel"/>
    <w:tmpl w:val="6406B85E"/>
    <w:styleLink w:val="WWOutlineListStyl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6C542F7D"/>
    <w:multiLevelType w:val="multilevel"/>
    <w:tmpl w:val="28FA67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E6CEE"/>
    <w:multiLevelType w:val="multilevel"/>
    <w:tmpl w:val="4CCA5948"/>
    <w:styleLink w:val="WWOutlineListStyl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6FE87452"/>
    <w:multiLevelType w:val="multilevel"/>
    <w:tmpl w:val="6C101870"/>
    <w:styleLink w:val="WWOutlineListStyl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71662A88"/>
    <w:multiLevelType w:val="multilevel"/>
    <w:tmpl w:val="D6424ADA"/>
    <w:styleLink w:val="WWOutlineListStyl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2480F5B"/>
    <w:multiLevelType w:val="multilevel"/>
    <w:tmpl w:val="AFE202F8"/>
    <w:styleLink w:val="WWOutlineList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727E2E44"/>
    <w:multiLevelType w:val="multilevel"/>
    <w:tmpl w:val="33E64B60"/>
    <w:lvl w:ilvl="0">
      <w:numFmt w:val="bullet"/>
      <w:lvlText w:val="-"/>
      <w:lvlJc w:val="left"/>
      <w:pPr>
        <w:ind w:left="4613" w:hanging="360"/>
      </w:pPr>
      <w:rPr>
        <w:u w:val="none"/>
      </w:rPr>
    </w:lvl>
    <w:lvl w:ilvl="1">
      <w:numFmt w:val="bullet"/>
      <w:lvlText w:val="-"/>
      <w:lvlJc w:val="left"/>
      <w:pPr>
        <w:ind w:left="5333" w:hanging="360"/>
      </w:pPr>
      <w:rPr>
        <w:u w:val="none"/>
      </w:rPr>
    </w:lvl>
    <w:lvl w:ilvl="2">
      <w:numFmt w:val="bullet"/>
      <w:lvlText w:val="-"/>
      <w:lvlJc w:val="left"/>
      <w:pPr>
        <w:ind w:left="6053" w:hanging="360"/>
      </w:pPr>
      <w:rPr>
        <w:u w:val="none"/>
      </w:rPr>
    </w:lvl>
    <w:lvl w:ilvl="3">
      <w:numFmt w:val="bullet"/>
      <w:lvlText w:val="-"/>
      <w:lvlJc w:val="left"/>
      <w:pPr>
        <w:ind w:left="6773" w:hanging="360"/>
      </w:pPr>
      <w:rPr>
        <w:u w:val="none"/>
      </w:rPr>
    </w:lvl>
    <w:lvl w:ilvl="4">
      <w:numFmt w:val="bullet"/>
      <w:lvlText w:val="-"/>
      <w:lvlJc w:val="left"/>
      <w:pPr>
        <w:ind w:left="7493" w:hanging="360"/>
      </w:pPr>
      <w:rPr>
        <w:u w:val="none"/>
      </w:rPr>
    </w:lvl>
    <w:lvl w:ilvl="5">
      <w:numFmt w:val="bullet"/>
      <w:lvlText w:val="-"/>
      <w:lvlJc w:val="left"/>
      <w:pPr>
        <w:ind w:left="8213" w:hanging="360"/>
      </w:pPr>
      <w:rPr>
        <w:u w:val="none"/>
      </w:rPr>
    </w:lvl>
    <w:lvl w:ilvl="6">
      <w:numFmt w:val="bullet"/>
      <w:lvlText w:val="-"/>
      <w:lvlJc w:val="left"/>
      <w:pPr>
        <w:ind w:left="8933" w:hanging="360"/>
      </w:pPr>
      <w:rPr>
        <w:u w:val="none"/>
      </w:rPr>
    </w:lvl>
    <w:lvl w:ilvl="7">
      <w:numFmt w:val="bullet"/>
      <w:lvlText w:val="-"/>
      <w:lvlJc w:val="left"/>
      <w:pPr>
        <w:ind w:left="9653" w:hanging="360"/>
      </w:pPr>
      <w:rPr>
        <w:u w:val="none"/>
      </w:rPr>
    </w:lvl>
    <w:lvl w:ilvl="8">
      <w:numFmt w:val="bullet"/>
      <w:lvlText w:val="-"/>
      <w:lvlJc w:val="left"/>
      <w:pPr>
        <w:ind w:left="10373" w:hanging="360"/>
      </w:pPr>
      <w:rPr>
        <w:u w:val="none"/>
      </w:rPr>
    </w:lvl>
  </w:abstractNum>
  <w:abstractNum w:abstractNumId="32" w15:restartNumberingAfterBreak="0">
    <w:nsid w:val="744B3BF9"/>
    <w:multiLevelType w:val="multilevel"/>
    <w:tmpl w:val="0DAE35A0"/>
    <w:styleLink w:val="WWOutlineListStyle28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7D7E0E77"/>
    <w:multiLevelType w:val="multilevel"/>
    <w:tmpl w:val="5AF26CCE"/>
    <w:styleLink w:val="WWOutlineListStyle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EA432A4"/>
    <w:multiLevelType w:val="multilevel"/>
    <w:tmpl w:val="EEA0140E"/>
    <w:styleLink w:val="WWOutlineListStyl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F750A24"/>
    <w:multiLevelType w:val="multilevel"/>
    <w:tmpl w:val="736C66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29"/>
  </w:num>
  <w:num w:numId="4">
    <w:abstractNumId w:val="0"/>
  </w:num>
  <w:num w:numId="5">
    <w:abstractNumId w:val="25"/>
  </w:num>
  <w:num w:numId="6">
    <w:abstractNumId w:val="13"/>
  </w:num>
  <w:num w:numId="7">
    <w:abstractNumId w:val="21"/>
  </w:num>
  <w:num w:numId="8">
    <w:abstractNumId w:val="14"/>
  </w:num>
  <w:num w:numId="9">
    <w:abstractNumId w:val="5"/>
  </w:num>
  <w:num w:numId="10">
    <w:abstractNumId w:val="19"/>
  </w:num>
  <w:num w:numId="11">
    <w:abstractNumId w:val="2"/>
  </w:num>
  <w:num w:numId="12">
    <w:abstractNumId w:val="7"/>
  </w:num>
  <w:num w:numId="13">
    <w:abstractNumId w:val="34"/>
  </w:num>
  <w:num w:numId="14">
    <w:abstractNumId w:val="27"/>
  </w:num>
  <w:num w:numId="15">
    <w:abstractNumId w:val="16"/>
  </w:num>
  <w:num w:numId="16">
    <w:abstractNumId w:val="33"/>
  </w:num>
  <w:num w:numId="17">
    <w:abstractNumId w:val="18"/>
  </w:num>
  <w:num w:numId="18">
    <w:abstractNumId w:val="10"/>
  </w:num>
  <w:num w:numId="19">
    <w:abstractNumId w:val="1"/>
  </w:num>
  <w:num w:numId="20">
    <w:abstractNumId w:val="28"/>
  </w:num>
  <w:num w:numId="21">
    <w:abstractNumId w:val="22"/>
  </w:num>
  <w:num w:numId="22">
    <w:abstractNumId w:val="17"/>
  </w:num>
  <w:num w:numId="23">
    <w:abstractNumId w:val="20"/>
  </w:num>
  <w:num w:numId="24">
    <w:abstractNumId w:val="3"/>
  </w:num>
  <w:num w:numId="25">
    <w:abstractNumId w:val="12"/>
  </w:num>
  <w:num w:numId="26">
    <w:abstractNumId w:val="15"/>
  </w:num>
  <w:num w:numId="27">
    <w:abstractNumId w:val="30"/>
  </w:num>
  <w:num w:numId="28">
    <w:abstractNumId w:val="6"/>
  </w:num>
  <w:num w:numId="29">
    <w:abstractNumId w:val="23"/>
  </w:num>
  <w:num w:numId="30">
    <w:abstractNumId w:val="4"/>
  </w:num>
  <w:num w:numId="31">
    <w:abstractNumId w:val="11"/>
  </w:num>
  <w:num w:numId="32">
    <w:abstractNumId w:val="35"/>
  </w:num>
  <w:num w:numId="33">
    <w:abstractNumId w:val="26"/>
  </w:num>
  <w:num w:numId="34">
    <w:abstractNumId w:val="8"/>
  </w:num>
  <w:num w:numId="35">
    <w:abstractNumId w:val="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13A0"/>
    <w:rsid w:val="002713A0"/>
    <w:rsid w:val="003A6772"/>
    <w:rsid w:val="0058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1139D-84FB-41F9-BAF3-EB01D65E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tabs>
        <w:tab w:val="left" w:pos="-20124"/>
        <w:tab w:val="left" w:pos="-19354"/>
      </w:tabs>
      <w:spacing w:after="0" w:line="240" w:lineRule="auto"/>
      <w:jc w:val="both"/>
      <w:textAlignment w:val="auto"/>
      <w:outlineLvl w:val="0"/>
    </w:pPr>
    <w:rPr>
      <w:iCs/>
      <w:szCs w:val="26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textAlignment w:val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8">
    <w:name w:val="WW_OutlineListStyle_28"/>
    <w:basedOn w:val="Bezseznamu"/>
    <w:pPr>
      <w:numPr>
        <w:numId w:val="1"/>
      </w:numPr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  <w:rPr>
      <w:rFonts w:ascii="Calibri" w:eastAsia="Calibri" w:hAnsi="Calibri" w:cs="Times New Roman"/>
      <w:lang w:eastAsia="ar-SA"/>
    </w:rPr>
  </w:style>
  <w:style w:type="paragraph" w:customStyle="1" w:styleId="Zkladntext31">
    <w:name w:val="Základní text 31"/>
    <w:basedOn w:val="Normln"/>
    <w:pPr>
      <w:tabs>
        <w:tab w:val="left" w:pos="756"/>
        <w:tab w:val="left" w:pos="1080"/>
        <w:tab w:val="left" w:pos="1526"/>
      </w:tabs>
      <w:spacing w:after="0" w:line="240" w:lineRule="auto"/>
      <w:jc w:val="both"/>
    </w:pPr>
    <w:rPr>
      <w:b/>
      <w:bCs/>
      <w:szCs w:val="26"/>
    </w:rPr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pPr>
      <w:spacing w:after="0" w:line="240" w:lineRule="auto"/>
      <w:textAlignment w:val="auto"/>
    </w:pPr>
  </w:style>
  <w:style w:type="character" w:customStyle="1" w:styleId="ZhlavChar">
    <w:name w:val="Záhlaví Char"/>
    <w:basedOn w:val="Standardnpsmoodstavce"/>
    <w:rPr>
      <w:lang w:eastAsia="ar-SA"/>
    </w:rPr>
  </w:style>
  <w:style w:type="character" w:customStyle="1" w:styleId="Nadpis1Char">
    <w:name w:val="Nadpis 1 Char"/>
    <w:basedOn w:val="Standardnpsmoodstavce"/>
    <w:rPr>
      <w:iCs/>
      <w:szCs w:val="26"/>
      <w:u w:val="single"/>
      <w:lang w:eastAsia="ar-SA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Times New Roman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Calibri" w:hAnsi="Calibri" w:cs="Calibri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</w:rPr>
  </w:style>
  <w:style w:type="paragraph" w:styleId="Seznam">
    <w:name w:val="List"/>
    <w:basedOn w:val="Zkladntext"/>
    <w:pPr>
      <w:tabs>
        <w:tab w:val="left" w:pos="756"/>
        <w:tab w:val="left" w:pos="1526"/>
        <w:tab w:val="left" w:pos="6840"/>
      </w:tabs>
      <w:spacing w:after="0" w:line="240" w:lineRule="auto"/>
      <w:jc w:val="both"/>
      <w:textAlignment w:val="auto"/>
    </w:pPr>
    <w:rPr>
      <w:rFonts w:cs="Mangal"/>
      <w:szCs w:val="26"/>
    </w:rPr>
  </w:style>
  <w:style w:type="paragraph" w:customStyle="1" w:styleId="Popisek">
    <w:name w:val="Popisek"/>
    <w:basedOn w:val="Normln"/>
    <w:pPr>
      <w:suppressLineNumbers/>
      <w:spacing w:before="120" w:after="120"/>
      <w:textAlignment w:val="auto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  <w:textAlignment w:val="auto"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rPr>
      <w:rFonts w:ascii="Tahoma" w:hAnsi="Tahoma" w:cs="Tahoma"/>
      <w:sz w:val="16"/>
      <w:szCs w:val="16"/>
      <w:lang w:eastAsia="ar-SA"/>
    </w:rPr>
  </w:style>
  <w:style w:type="character" w:customStyle="1" w:styleId="ZhlavChar1">
    <w:name w:val="Záhlaví Char1"/>
    <w:basedOn w:val="Standardnpsmoodstavce"/>
    <w:rPr>
      <w:rFonts w:ascii="Calibri" w:eastAsia="Calibri" w:hAnsi="Calibri"/>
      <w:sz w:val="22"/>
      <w:szCs w:val="22"/>
      <w:lang w:eastAsia="ar-SA"/>
    </w:rPr>
  </w:style>
  <w:style w:type="paragraph" w:styleId="Zpat">
    <w:name w:val="footer"/>
    <w:basedOn w:val="Normln"/>
    <w:pPr>
      <w:spacing w:after="0" w:line="240" w:lineRule="auto"/>
      <w:textAlignment w:val="auto"/>
    </w:pPr>
  </w:style>
  <w:style w:type="character" w:customStyle="1" w:styleId="ZpatChar1">
    <w:name w:val="Zápatí Char1"/>
    <w:basedOn w:val="Standardnpsmoodstavce"/>
    <w:rPr>
      <w:lang w:eastAsia="ar-SA"/>
    </w:rPr>
  </w:style>
  <w:style w:type="paragraph" w:customStyle="1" w:styleId="Rozvrendokumentu1">
    <w:name w:val="Rozvržení dokumentu1"/>
    <w:basedOn w:val="Normln"/>
    <w:pPr>
      <w:shd w:val="clear" w:color="auto" w:fill="000080"/>
      <w:textAlignment w:val="auto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FormtovanvHTML">
    <w:name w:val="HTML Preformatted"/>
    <w:basedOn w:val="Normln"/>
    <w:pPr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FormtovanvHTMLChar1">
    <w:name w:val="Formátovaný v HTML Char1"/>
    <w:basedOn w:val="Standardnpsmoodstavce"/>
    <w:rPr>
      <w:rFonts w:ascii="Courier New" w:hAnsi="Courier New" w:cs="Courier New"/>
      <w:sz w:val="20"/>
      <w:szCs w:val="20"/>
      <w:lang w:eastAsia="ar-SA"/>
    </w:rPr>
  </w:style>
  <w:style w:type="paragraph" w:customStyle="1" w:styleId="S-Podpisy">
    <w:name w:val="S-Podpisy"/>
    <w:basedOn w:val="Normln"/>
    <w:pPr>
      <w:tabs>
        <w:tab w:val="center" w:pos="2268"/>
        <w:tab w:val="center" w:pos="6804"/>
      </w:tabs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pPr>
      <w:suppressAutoHyphens/>
      <w:spacing w:after="0"/>
      <w:textAlignment w:val="auto"/>
    </w:pPr>
    <w:rPr>
      <w:lang w:eastAsia="ar-SA"/>
    </w:rPr>
  </w:style>
  <w:style w:type="paragraph" w:customStyle="1" w:styleId="NormlnsWWW">
    <w:name w:val="Normální (síť WWW)"/>
    <w:basedOn w:val="Normln"/>
    <w:pPr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pPr>
      <w:tabs>
        <w:tab w:val="left" w:pos="756"/>
        <w:tab w:val="left" w:pos="1440"/>
      </w:tabs>
      <w:spacing w:after="0" w:line="240" w:lineRule="auto"/>
      <w:ind w:left="1418" w:hanging="756"/>
      <w:textAlignment w:val="auto"/>
    </w:pPr>
  </w:style>
  <w:style w:type="character" w:customStyle="1" w:styleId="ZkladntextodsazenChar">
    <w:name w:val="Základní text odsazený Char"/>
    <w:basedOn w:val="Standardnpsmoodstavce"/>
    <w:rPr>
      <w:lang w:eastAsia="ar-SA"/>
    </w:rPr>
  </w:style>
  <w:style w:type="paragraph" w:customStyle="1" w:styleId="Zkladntextodsazen21">
    <w:name w:val="Základní text odsazený 21"/>
    <w:basedOn w:val="Normln"/>
    <w:pPr>
      <w:tabs>
        <w:tab w:val="left" w:pos="756"/>
        <w:tab w:val="left" w:pos="1526"/>
      </w:tabs>
      <w:spacing w:after="0" w:line="240" w:lineRule="auto"/>
      <w:ind w:left="7090"/>
      <w:textAlignment w:val="auto"/>
    </w:pPr>
    <w:rPr>
      <w:i/>
      <w:szCs w:val="26"/>
    </w:rPr>
  </w:style>
  <w:style w:type="paragraph" w:customStyle="1" w:styleId="Zkladntextodsazen31">
    <w:name w:val="Základní text odsazený 31"/>
    <w:basedOn w:val="Normln"/>
    <w:pPr>
      <w:tabs>
        <w:tab w:val="left" w:pos="720"/>
        <w:tab w:val="left" w:pos="756"/>
      </w:tabs>
      <w:spacing w:after="0" w:line="240" w:lineRule="auto"/>
      <w:ind w:left="709" w:hanging="709"/>
      <w:jc w:val="both"/>
      <w:textAlignment w:val="auto"/>
    </w:pPr>
  </w:style>
  <w:style w:type="paragraph" w:customStyle="1" w:styleId="Zkladntext21">
    <w:name w:val="Základní text 21"/>
    <w:basedOn w:val="Normln"/>
    <w:pPr>
      <w:tabs>
        <w:tab w:val="left" w:pos="756"/>
        <w:tab w:val="left" w:pos="1526"/>
      </w:tabs>
      <w:spacing w:after="0" w:line="240" w:lineRule="auto"/>
      <w:jc w:val="both"/>
      <w:textAlignment w:val="auto"/>
    </w:pPr>
    <w:rPr>
      <w:bCs/>
      <w:sz w:val="24"/>
      <w:szCs w:val="26"/>
    </w:rPr>
  </w:style>
  <w:style w:type="paragraph" w:styleId="Zkladntext2">
    <w:name w:val="Body Text 2"/>
    <w:basedOn w:val="Normln"/>
    <w:pPr>
      <w:suppressAutoHyphens w:val="0"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ezmezerChar">
    <w:name w:val="Bez mezer Char"/>
    <w:rPr>
      <w:lang w:eastAsia="ar-SA"/>
    </w:rPr>
  </w:style>
  <w:style w:type="paragraph" w:customStyle="1" w:styleId="Podnadpiszastup">
    <w:name w:val="Podnadpis zastup"/>
    <w:basedOn w:val="Nadpis1"/>
    <w:next w:val="Normln"/>
    <w:pPr>
      <w:keepNext w:val="0"/>
      <w:numPr>
        <w:numId w:val="0"/>
      </w:numPr>
      <w:tabs>
        <w:tab w:val="clear" w:pos="-20124"/>
        <w:tab w:val="clear" w:pos="-19354"/>
        <w:tab w:val="left" w:pos="454"/>
        <w:tab w:val="left" w:pos="756"/>
        <w:tab w:val="left" w:pos="1526"/>
      </w:tabs>
      <w:spacing w:before="60"/>
      <w:ind w:left="227"/>
    </w:pPr>
    <w:rPr>
      <w:b/>
      <w:iCs w:val="0"/>
      <w:sz w:val="24"/>
      <w:szCs w:val="24"/>
    </w:rPr>
  </w:style>
  <w:style w:type="character" w:customStyle="1" w:styleId="PodnadpiszastupChar">
    <w:name w:val="Podnadpis zastup Char"/>
    <w:rPr>
      <w:b/>
      <w:sz w:val="24"/>
      <w:szCs w:val="24"/>
      <w:u w:val="single"/>
      <w:lang w:eastAsia="ar-SA"/>
    </w:r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  <w:jc w:val="both"/>
      <w:textAlignment w:val="auto"/>
    </w:pPr>
    <w:rPr>
      <w:bCs/>
      <w:color w:val="000000"/>
    </w:rPr>
  </w:style>
  <w:style w:type="character" w:customStyle="1" w:styleId="NzevChar">
    <w:name w:val="Název Char"/>
    <w:basedOn w:val="Standardnpsmoodstavce"/>
    <w:rPr>
      <w:bCs/>
      <w:color w:val="000000"/>
      <w:lang w:eastAsia="ar-SA"/>
    </w:rPr>
  </w:style>
  <w:style w:type="character" w:styleId="Siln">
    <w:name w:val="Strong"/>
    <w:rPr>
      <w:b/>
      <w:bCs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pPr>
      <w:textAlignment w:val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eastAsia="ar-SA"/>
    </w:rPr>
  </w:style>
  <w:style w:type="paragraph" w:styleId="Normlnweb">
    <w:name w:val="Normal (Web)"/>
    <w:basedOn w:val="Normln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3">
    <w:name w:val="A3"/>
    <w:rPr>
      <w:rFonts w:cs="Myriad Pro"/>
      <w:i/>
      <w:iCs/>
      <w:color w:val="000000"/>
      <w:sz w:val="20"/>
      <w:szCs w:val="20"/>
    </w:rPr>
  </w:style>
  <w:style w:type="paragraph" w:customStyle="1" w:styleId="Pa27">
    <w:name w:val="Pa27"/>
    <w:basedOn w:val="Normln"/>
    <w:next w:val="Normln"/>
    <w:pPr>
      <w:suppressAutoHyphens w:val="0"/>
      <w:autoSpaceDE w:val="0"/>
      <w:spacing w:after="0" w:line="241" w:lineRule="atLeast"/>
      <w:textAlignment w:val="auto"/>
    </w:pPr>
    <w:rPr>
      <w:rFonts w:ascii="Myriad Pro" w:hAnsi="Myriad Pro"/>
      <w:sz w:val="24"/>
      <w:szCs w:val="24"/>
      <w:lang w:eastAsia="en-US"/>
    </w:rPr>
  </w:style>
  <w:style w:type="character" w:customStyle="1" w:styleId="text-primary">
    <w:name w:val="text-primary"/>
    <w:basedOn w:val="Standardnpsmoodstavce"/>
  </w:style>
  <w:style w:type="character" w:customStyle="1" w:styleId="text-dark">
    <w:name w:val="text-dark"/>
    <w:basedOn w:val="Standardnpsmoodstavce"/>
  </w:style>
  <w:style w:type="character" w:customStyle="1" w:styleId="apple-tab-span">
    <w:name w:val="apple-tab-span"/>
    <w:basedOn w:val="Standardnpsmoodstavce"/>
  </w:style>
  <w:style w:type="paragraph" w:customStyle="1" w:styleId="l4">
    <w:name w:val="l4"/>
    <w:basedOn w:val="Normln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">
    <w:name w:val="l5"/>
    <w:basedOn w:val="Normln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rPr>
      <w:i/>
      <w:iCs/>
    </w:rPr>
  </w:style>
  <w:style w:type="numbering" w:customStyle="1" w:styleId="WWOutlineListStyle27">
    <w:name w:val="WW_OutlineListStyle_27"/>
    <w:basedOn w:val="Bezseznamu"/>
    <w:pPr>
      <w:numPr>
        <w:numId w:val="2"/>
      </w:numPr>
    </w:pPr>
  </w:style>
  <w:style w:type="numbering" w:customStyle="1" w:styleId="WWOutlineListStyle26">
    <w:name w:val="WW_OutlineListStyle_26"/>
    <w:basedOn w:val="Bezseznamu"/>
    <w:pPr>
      <w:numPr>
        <w:numId w:val="3"/>
      </w:numPr>
    </w:pPr>
  </w:style>
  <w:style w:type="numbering" w:customStyle="1" w:styleId="WWOutlineListStyle25">
    <w:name w:val="WW_OutlineListStyle_25"/>
    <w:basedOn w:val="Bezseznamu"/>
    <w:pPr>
      <w:numPr>
        <w:numId w:val="4"/>
      </w:numPr>
    </w:pPr>
  </w:style>
  <w:style w:type="numbering" w:customStyle="1" w:styleId="WWOutlineListStyle24">
    <w:name w:val="WW_OutlineListStyle_24"/>
    <w:basedOn w:val="Bezseznamu"/>
    <w:pPr>
      <w:numPr>
        <w:numId w:val="5"/>
      </w:numPr>
    </w:pPr>
  </w:style>
  <w:style w:type="numbering" w:customStyle="1" w:styleId="WWOutlineListStyle23">
    <w:name w:val="WW_OutlineListStyle_23"/>
    <w:basedOn w:val="Bezseznamu"/>
    <w:pPr>
      <w:numPr>
        <w:numId w:val="6"/>
      </w:numPr>
    </w:pPr>
  </w:style>
  <w:style w:type="numbering" w:customStyle="1" w:styleId="WWOutlineListStyle22">
    <w:name w:val="WW_OutlineListStyle_22"/>
    <w:basedOn w:val="Bezseznamu"/>
    <w:pPr>
      <w:numPr>
        <w:numId w:val="7"/>
      </w:numPr>
    </w:pPr>
  </w:style>
  <w:style w:type="numbering" w:customStyle="1" w:styleId="WWOutlineListStyle21">
    <w:name w:val="WW_OutlineListStyle_21"/>
    <w:basedOn w:val="Bezseznamu"/>
    <w:pPr>
      <w:numPr>
        <w:numId w:val="8"/>
      </w:numPr>
    </w:pPr>
  </w:style>
  <w:style w:type="numbering" w:customStyle="1" w:styleId="WWOutlineListStyle20">
    <w:name w:val="WW_OutlineListStyle_20"/>
    <w:basedOn w:val="Bezseznamu"/>
    <w:pPr>
      <w:numPr>
        <w:numId w:val="9"/>
      </w:numPr>
    </w:pPr>
  </w:style>
  <w:style w:type="numbering" w:customStyle="1" w:styleId="WWOutlineListStyle19">
    <w:name w:val="WW_OutlineListStyle_19"/>
    <w:basedOn w:val="Bezseznamu"/>
    <w:pPr>
      <w:numPr>
        <w:numId w:val="10"/>
      </w:numPr>
    </w:pPr>
  </w:style>
  <w:style w:type="numbering" w:customStyle="1" w:styleId="WWOutlineListStyle18">
    <w:name w:val="WW_OutlineListStyle_18"/>
    <w:basedOn w:val="Bezseznamu"/>
    <w:pPr>
      <w:numPr>
        <w:numId w:val="11"/>
      </w:numPr>
    </w:pPr>
  </w:style>
  <w:style w:type="numbering" w:customStyle="1" w:styleId="WWOutlineListStyle17">
    <w:name w:val="WW_OutlineListStyle_17"/>
    <w:basedOn w:val="Bezseznamu"/>
    <w:pPr>
      <w:numPr>
        <w:numId w:val="12"/>
      </w:numPr>
    </w:pPr>
  </w:style>
  <w:style w:type="numbering" w:customStyle="1" w:styleId="WWOutlineListStyle16">
    <w:name w:val="WW_OutlineListStyle_16"/>
    <w:basedOn w:val="Bezseznamu"/>
    <w:pPr>
      <w:numPr>
        <w:numId w:val="13"/>
      </w:numPr>
    </w:pPr>
  </w:style>
  <w:style w:type="numbering" w:customStyle="1" w:styleId="WWOutlineListStyle15">
    <w:name w:val="WW_OutlineListStyle_15"/>
    <w:basedOn w:val="Bezseznamu"/>
    <w:pPr>
      <w:numPr>
        <w:numId w:val="14"/>
      </w:numPr>
    </w:pPr>
  </w:style>
  <w:style w:type="numbering" w:customStyle="1" w:styleId="WWOutlineListStyle14">
    <w:name w:val="WW_OutlineListStyle_14"/>
    <w:basedOn w:val="Bezseznamu"/>
    <w:pPr>
      <w:numPr>
        <w:numId w:val="15"/>
      </w:numPr>
    </w:pPr>
  </w:style>
  <w:style w:type="numbering" w:customStyle="1" w:styleId="WWOutlineListStyle13">
    <w:name w:val="WW_OutlineListStyle_13"/>
    <w:basedOn w:val="Bezseznamu"/>
    <w:pPr>
      <w:numPr>
        <w:numId w:val="16"/>
      </w:numPr>
    </w:pPr>
  </w:style>
  <w:style w:type="numbering" w:customStyle="1" w:styleId="WWOutlineListStyle12">
    <w:name w:val="WW_OutlineListStyle_12"/>
    <w:basedOn w:val="Bezseznamu"/>
    <w:pPr>
      <w:numPr>
        <w:numId w:val="17"/>
      </w:numPr>
    </w:pPr>
  </w:style>
  <w:style w:type="numbering" w:customStyle="1" w:styleId="WWOutlineListStyle11">
    <w:name w:val="WW_OutlineListStyle_11"/>
    <w:basedOn w:val="Bezseznamu"/>
    <w:pPr>
      <w:numPr>
        <w:numId w:val="18"/>
      </w:numPr>
    </w:pPr>
  </w:style>
  <w:style w:type="numbering" w:customStyle="1" w:styleId="WWOutlineListStyle10">
    <w:name w:val="WW_OutlineListStyle_10"/>
    <w:basedOn w:val="Bezseznamu"/>
    <w:pPr>
      <w:numPr>
        <w:numId w:val="19"/>
      </w:numPr>
    </w:pPr>
  </w:style>
  <w:style w:type="numbering" w:customStyle="1" w:styleId="WWOutlineListStyle9">
    <w:name w:val="WW_OutlineListStyle_9"/>
    <w:basedOn w:val="Bezseznamu"/>
    <w:pPr>
      <w:numPr>
        <w:numId w:val="20"/>
      </w:numPr>
    </w:pPr>
  </w:style>
  <w:style w:type="numbering" w:customStyle="1" w:styleId="WWOutlineListStyle8">
    <w:name w:val="WW_OutlineListStyle_8"/>
    <w:basedOn w:val="Bezseznamu"/>
    <w:pPr>
      <w:numPr>
        <w:numId w:val="21"/>
      </w:numPr>
    </w:pPr>
  </w:style>
  <w:style w:type="numbering" w:customStyle="1" w:styleId="WWOutlineListStyle7">
    <w:name w:val="WW_OutlineListStyle_7"/>
    <w:basedOn w:val="Bezseznamu"/>
    <w:pPr>
      <w:numPr>
        <w:numId w:val="22"/>
      </w:numPr>
    </w:pPr>
  </w:style>
  <w:style w:type="numbering" w:customStyle="1" w:styleId="WWOutlineListStyle6">
    <w:name w:val="WW_OutlineListStyle_6"/>
    <w:basedOn w:val="Bezseznamu"/>
    <w:pPr>
      <w:numPr>
        <w:numId w:val="23"/>
      </w:numPr>
    </w:pPr>
  </w:style>
  <w:style w:type="numbering" w:customStyle="1" w:styleId="WWOutlineListStyle5">
    <w:name w:val="WW_OutlineListStyle_5"/>
    <w:basedOn w:val="Bezseznamu"/>
    <w:pPr>
      <w:numPr>
        <w:numId w:val="24"/>
      </w:numPr>
    </w:pPr>
  </w:style>
  <w:style w:type="numbering" w:customStyle="1" w:styleId="WWOutlineListStyle4">
    <w:name w:val="WW_OutlineListStyle_4"/>
    <w:basedOn w:val="Bezseznamu"/>
    <w:pPr>
      <w:numPr>
        <w:numId w:val="25"/>
      </w:numPr>
    </w:pPr>
  </w:style>
  <w:style w:type="numbering" w:customStyle="1" w:styleId="WWOutlineListStyle3">
    <w:name w:val="WW_OutlineListStyle_3"/>
    <w:basedOn w:val="Bezseznamu"/>
    <w:pPr>
      <w:numPr>
        <w:numId w:val="26"/>
      </w:numPr>
    </w:pPr>
  </w:style>
  <w:style w:type="numbering" w:customStyle="1" w:styleId="WWOutlineListStyle2">
    <w:name w:val="WW_OutlineListStyle_2"/>
    <w:basedOn w:val="Bezseznamu"/>
    <w:pPr>
      <w:numPr>
        <w:numId w:val="27"/>
      </w:numPr>
    </w:pPr>
  </w:style>
  <w:style w:type="numbering" w:customStyle="1" w:styleId="WWOutlineListStyle1">
    <w:name w:val="WW_OutlineListStyle_1"/>
    <w:basedOn w:val="Bezseznamu"/>
    <w:pPr>
      <w:numPr>
        <w:numId w:val="28"/>
      </w:numPr>
    </w:pPr>
  </w:style>
  <w:style w:type="numbering" w:customStyle="1" w:styleId="WWOutlineListStyle">
    <w:name w:val="WW_OutlineListStyle"/>
    <w:basedOn w:val="Bezseznamu"/>
    <w:pPr>
      <w:numPr>
        <w:numId w:val="29"/>
      </w:numPr>
    </w:pPr>
  </w:style>
  <w:style w:type="numbering" w:customStyle="1" w:styleId="WWNum8">
    <w:name w:val="WWNum8"/>
    <w:basedOn w:val="Bezseznamu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2165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dc:description/>
  <cp:lastModifiedBy>Holík Tomáš</cp:lastModifiedBy>
  <cp:revision>2</cp:revision>
  <cp:lastPrinted>2023-03-14T07:29:00Z</cp:lastPrinted>
  <dcterms:created xsi:type="dcterms:W3CDTF">2023-03-14T17:30:00Z</dcterms:created>
  <dcterms:modified xsi:type="dcterms:W3CDTF">2023-03-14T17:30:00Z</dcterms:modified>
</cp:coreProperties>
</file>